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40" w:rsidRPr="00872019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B7940" w:rsidRPr="00872019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40" w:rsidRPr="00872019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1B7940" w:rsidRPr="00872019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1B7940" w:rsidRPr="00872019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40" w:rsidRPr="00872019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40" w:rsidRPr="00872019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1B7940" w:rsidRPr="00872019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40" w:rsidRPr="00872019" w:rsidRDefault="001B7940" w:rsidP="001B7940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1B7940" w:rsidRPr="00872019" w:rsidRDefault="001B7940" w:rsidP="001B7940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40" w:rsidRDefault="001B7940" w:rsidP="001B7940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1B7940" w:rsidRPr="00C7154E" w:rsidRDefault="001B7940" w:rsidP="001B7940">
      <w:pPr>
        <w:rPr>
          <w:rFonts w:ascii="Times New Roman" w:hAnsi="Times New Roman" w:cs="Times New Roman"/>
          <w:sz w:val="28"/>
          <w:szCs w:val="28"/>
        </w:rPr>
      </w:pPr>
    </w:p>
    <w:p w:rsidR="001B7940" w:rsidRPr="00C7154E" w:rsidRDefault="001B7940" w:rsidP="001B7940">
      <w:pPr>
        <w:rPr>
          <w:rFonts w:ascii="Times New Roman" w:hAnsi="Times New Roman" w:cs="Times New Roman"/>
          <w:sz w:val="28"/>
          <w:szCs w:val="28"/>
        </w:rPr>
      </w:pPr>
    </w:p>
    <w:p w:rsidR="001B7940" w:rsidRPr="00C7154E" w:rsidRDefault="001B7940" w:rsidP="001B7940">
      <w:pPr>
        <w:pStyle w:val="1"/>
        <w:pBdr>
          <w:bottom w:val="single" w:sz="6" w:space="29" w:color="D1181A"/>
        </w:pBdr>
        <w:spacing w:before="0" w:beforeAutospacing="0" w:after="0" w:afterAutospacing="0" w:line="360" w:lineRule="atLeast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 xml:space="preserve">Плата за содержание и ремонт </w:t>
      </w:r>
      <w:proofErr w:type="spellStart"/>
      <w:r w:rsidRPr="00C7154E">
        <w:rPr>
          <w:b w:val="0"/>
          <w:bCs w:val="0"/>
          <w:sz w:val="28"/>
          <w:szCs w:val="28"/>
        </w:rPr>
        <w:t>домофонов</w:t>
      </w:r>
      <w:proofErr w:type="spellEnd"/>
    </w:p>
    <w:p w:rsidR="001B7940" w:rsidRPr="00C7154E" w:rsidRDefault="001B7940" w:rsidP="001B794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spellStart"/>
      <w:r w:rsidRPr="00C7154E">
        <w:rPr>
          <w:sz w:val="28"/>
          <w:szCs w:val="28"/>
        </w:rPr>
        <w:t>Домофон</w:t>
      </w:r>
      <w:proofErr w:type="spellEnd"/>
      <w:r w:rsidRPr="00C7154E">
        <w:rPr>
          <w:sz w:val="28"/>
          <w:szCs w:val="28"/>
        </w:rPr>
        <w:t xml:space="preserve"> в качестве оборудования, который находится в многоквартирном доме и обслуживает более одного помещения, относится к общему имуществу в многоквартирном доме, в </w:t>
      </w:r>
      <w:proofErr w:type="gramStart"/>
      <w:r w:rsidRPr="00C7154E">
        <w:rPr>
          <w:sz w:val="28"/>
          <w:szCs w:val="28"/>
        </w:rPr>
        <w:t>связи</w:t>
      </w:r>
      <w:proofErr w:type="gramEnd"/>
      <w:r w:rsidRPr="00C7154E">
        <w:rPr>
          <w:sz w:val="28"/>
          <w:szCs w:val="28"/>
        </w:rPr>
        <w:t xml:space="preserve"> с чем принадлежит на праве собственности собственникам помещений в нем.</w:t>
      </w:r>
    </w:p>
    <w:p w:rsidR="001B7940" w:rsidRPr="00C7154E" w:rsidRDefault="001B7940" w:rsidP="001B794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Согласно пункту 1 Правил содержания общего имущества в многоквартирном доме, утвержденных постановлением Правительства РФ от 13.08.2006 № 491, состав общего имущества определяется в целях выполнения обязанности по содержанию общего имущества собственниками помещений в многоквартирном доме.</w:t>
      </w:r>
    </w:p>
    <w:p w:rsidR="001B7940" w:rsidRPr="00C7154E" w:rsidRDefault="001B7940" w:rsidP="001B794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Таким образом, в случае, если техническое обслуживание </w:t>
      </w:r>
      <w:proofErr w:type="spellStart"/>
      <w:r w:rsidRPr="00C7154E">
        <w:rPr>
          <w:sz w:val="28"/>
          <w:szCs w:val="28"/>
        </w:rPr>
        <w:t>домофона</w:t>
      </w:r>
      <w:proofErr w:type="spellEnd"/>
      <w:r w:rsidRPr="00C7154E">
        <w:rPr>
          <w:sz w:val="28"/>
          <w:szCs w:val="28"/>
        </w:rPr>
        <w:t xml:space="preserve"> предусмотрено договором управления многоквартирным домом, то оплата данного вида работ производится из состава платы за содержание и ремонт жилого помещения, которая устанавливается в порядке, предусмотренном</w:t>
      </w:r>
      <w:r w:rsidRPr="00C7154E">
        <w:rPr>
          <w:rStyle w:val="apple-converted-space"/>
          <w:sz w:val="28"/>
          <w:szCs w:val="28"/>
        </w:rPr>
        <w:t> </w:t>
      </w:r>
      <w:hyperlink r:id="rId4" w:tgtFrame="_blank" w:history="1">
        <w:r w:rsidRPr="00C7154E">
          <w:rPr>
            <w:rStyle w:val="a4"/>
            <w:sz w:val="28"/>
            <w:szCs w:val="28"/>
          </w:rPr>
          <w:t>статьей 157 Жилищного кодекса РФ</w:t>
        </w:r>
      </w:hyperlink>
      <w:r w:rsidRPr="00C7154E">
        <w:rPr>
          <w:sz w:val="28"/>
          <w:szCs w:val="28"/>
        </w:rPr>
        <w:t>.</w:t>
      </w:r>
    </w:p>
    <w:p w:rsidR="001B7940" w:rsidRPr="00C7154E" w:rsidRDefault="001B7940" w:rsidP="001B794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В случае же если договором управления многоквартирным домом в составе работ по содержанию и ремонту общего имущества не предусмотрено техническое обслуживание </w:t>
      </w:r>
      <w:proofErr w:type="spellStart"/>
      <w:r w:rsidRPr="00C7154E">
        <w:rPr>
          <w:sz w:val="28"/>
          <w:szCs w:val="28"/>
        </w:rPr>
        <w:t>домофона</w:t>
      </w:r>
      <w:proofErr w:type="spellEnd"/>
      <w:r w:rsidRPr="00C7154E">
        <w:rPr>
          <w:sz w:val="28"/>
          <w:szCs w:val="28"/>
        </w:rPr>
        <w:t xml:space="preserve">,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</w:t>
      </w:r>
      <w:proofErr w:type="spellStart"/>
      <w:r w:rsidRPr="00C7154E">
        <w:rPr>
          <w:sz w:val="28"/>
          <w:szCs w:val="28"/>
        </w:rPr>
        <w:t>домофона</w:t>
      </w:r>
      <w:proofErr w:type="spellEnd"/>
      <w:r w:rsidRPr="00C7154E">
        <w:rPr>
          <w:sz w:val="28"/>
          <w:szCs w:val="28"/>
        </w:rPr>
        <w:t>.</w:t>
      </w:r>
    </w:p>
    <w:p w:rsidR="001B7940" w:rsidRPr="00C7154E" w:rsidRDefault="001B7940" w:rsidP="001B794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В указанном случае тариф на обслуживание </w:t>
      </w:r>
      <w:proofErr w:type="spellStart"/>
      <w:r w:rsidRPr="00C7154E">
        <w:rPr>
          <w:sz w:val="28"/>
          <w:szCs w:val="28"/>
        </w:rPr>
        <w:t>домофона</w:t>
      </w:r>
      <w:proofErr w:type="spellEnd"/>
      <w:r w:rsidRPr="00C7154E">
        <w:rPr>
          <w:sz w:val="28"/>
          <w:szCs w:val="28"/>
        </w:rPr>
        <w:t>, в том числе порядок его 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организацией.</w:t>
      </w: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40"/>
    <w:rsid w:val="001B7940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4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7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79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zhilishhnyj-kodeks/statja-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Nadm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2016-09-27T07:52:00Z</dcterms:created>
  <dcterms:modified xsi:type="dcterms:W3CDTF">2016-09-27T07:53:00Z</dcterms:modified>
</cp:coreProperties>
</file>