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32902" w:rsidRDefault="00932902" w:rsidP="00932902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32902" w:rsidRDefault="00932902" w:rsidP="0093290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2017 года  </w:t>
      </w:r>
    </w:p>
    <w:p w:rsidR="00932902" w:rsidRDefault="00932902" w:rsidP="00932902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932902" w:rsidRDefault="00932902" w:rsidP="009329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932902" w:rsidRPr="00932902" w:rsidRDefault="00932902" w:rsidP="00932902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2902">
        <w:rPr>
          <w:rFonts w:ascii="Times New Roman" w:eastAsia="Times New Roman" w:hAnsi="Times New Roman" w:cs="Times New Roman"/>
          <w:kern w:val="36"/>
          <w:sz w:val="28"/>
          <w:szCs w:val="28"/>
        </w:rPr>
        <w:t>Понятие террористического акта</w:t>
      </w:r>
    </w:p>
    <w:p w:rsidR="00932902" w:rsidRPr="00932902" w:rsidRDefault="00932902" w:rsidP="0093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902">
        <w:rPr>
          <w:sz w:val="28"/>
          <w:szCs w:val="28"/>
        </w:rPr>
        <w:t>Террористический акт (сокращённо - теракт)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932902" w:rsidRPr="00932902" w:rsidRDefault="00932902" w:rsidP="0093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902">
        <w:rPr>
          <w:sz w:val="28"/>
          <w:szCs w:val="28"/>
        </w:rPr>
        <w:t>Такое определение в Уголовном кодексе РФ было установлено с 27 июля 2006 года в связи с принятием и ратификацией Конвенции Совета Европы о предупреждении терроризма.</w:t>
      </w:r>
    </w:p>
    <w:p w:rsidR="00932902" w:rsidRPr="00932902" w:rsidRDefault="00932902" w:rsidP="0093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902">
        <w:rPr>
          <w:sz w:val="28"/>
          <w:szCs w:val="28"/>
        </w:rPr>
        <w:t>Террористический акт необходимо отличать от терроризма, под которым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932902" w:rsidRPr="00932902" w:rsidRDefault="00932902" w:rsidP="0093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902">
        <w:rPr>
          <w:sz w:val="28"/>
          <w:szCs w:val="28"/>
        </w:rPr>
        <w:t>Террористический акт может быть совершён как террористической группой, так и террористом - одиночкой.</w:t>
      </w:r>
    </w:p>
    <w:p w:rsidR="00932902" w:rsidRPr="00932902" w:rsidRDefault="00932902" w:rsidP="00932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902">
        <w:rPr>
          <w:sz w:val="28"/>
          <w:szCs w:val="28"/>
        </w:rPr>
        <w:t>Ответственность за содействие террористической деятельности устанавливается статьей 205.1 Уголовного кодекса Российской Федерации, максимальная санкция которой, в зависимости от квалификации содеянного, предусматривает наказание в виде лишения свободы на срок от пятнадцати до двадцати лет с ограничением свободы на срок от одного года до двух лет или пожизненного лишения свободы.</w:t>
      </w:r>
    </w:p>
    <w:p w:rsidR="00932902" w:rsidRDefault="00932902" w:rsidP="009329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2902" w:rsidRDefault="00932902" w:rsidP="0093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М.В. Синева</w:t>
      </w:r>
    </w:p>
    <w:p w:rsidR="00932902" w:rsidRDefault="00932902" w:rsidP="00932902"/>
    <w:p w:rsidR="00706222" w:rsidRDefault="00706222"/>
    <w:sectPr w:rsidR="0070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902"/>
    <w:rsid w:val="00706222"/>
    <w:rsid w:val="0093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29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2017-02-27T09:06:00Z</dcterms:created>
  <dcterms:modified xsi:type="dcterms:W3CDTF">2017-02-27T09:07:00Z</dcterms:modified>
</cp:coreProperties>
</file>