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00" w:rsidRDefault="00C51C00" w:rsidP="00C51C0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43760547" r:id="rId6"/>
        </w:object>
      </w:r>
    </w:p>
    <w:p w:rsidR="00C51C00" w:rsidRPr="00F678B1" w:rsidRDefault="00C51C00" w:rsidP="00C51C0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51C00" w:rsidRDefault="00C51C00" w:rsidP="00C51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51C00" w:rsidRDefault="00C51C00" w:rsidP="00C51C00">
      <w:pPr>
        <w:jc w:val="center"/>
      </w:pPr>
    </w:p>
    <w:p w:rsidR="00CE087B" w:rsidRDefault="00CE087B" w:rsidP="00C51C00">
      <w:pPr>
        <w:jc w:val="center"/>
      </w:pPr>
    </w:p>
    <w:p w:rsidR="00C51C00" w:rsidRPr="00F678B1" w:rsidRDefault="00C51C00" w:rsidP="00C51C0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78075A" w:rsidRDefault="0078075A" w:rsidP="00C51C00">
      <w:pPr>
        <w:jc w:val="center"/>
        <w:rPr>
          <w:sz w:val="28"/>
          <w:szCs w:val="28"/>
        </w:rPr>
      </w:pPr>
    </w:p>
    <w:p w:rsidR="00C51C00" w:rsidRPr="000A737C" w:rsidRDefault="00C51C00" w:rsidP="00C51C0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2A5F87">
        <w:rPr>
          <w:b/>
        </w:rPr>
        <w:t>20</w:t>
      </w:r>
      <w:r>
        <w:rPr>
          <w:b/>
        </w:rPr>
        <w:t xml:space="preserve">  декабря  </w:t>
      </w:r>
      <w:r w:rsidRPr="00F678B1">
        <w:rPr>
          <w:b/>
        </w:rPr>
        <w:t xml:space="preserve"> 20</w:t>
      </w:r>
      <w:r>
        <w:rPr>
          <w:b/>
        </w:rPr>
        <w:t xml:space="preserve">16 </w:t>
      </w:r>
      <w:r w:rsidRPr="00F678B1">
        <w:rPr>
          <w:b/>
        </w:rPr>
        <w:t>года   №</w:t>
      </w:r>
      <w:r w:rsidR="002A5F87">
        <w:rPr>
          <w:b/>
        </w:rPr>
        <w:t>300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Pr="002E2A26" w:rsidRDefault="00C51C00" w:rsidP="00C51C00">
      <w:pPr>
        <w:pStyle w:val="a6"/>
        <w:spacing w:before="0" w:beforeAutospacing="0" w:after="0" w:afterAutospacing="0"/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>в постановление администрации МО Назиевское городское поселение от 0</w:t>
      </w:r>
      <w:r>
        <w:rPr>
          <w:b/>
        </w:rPr>
        <w:t xml:space="preserve">5 </w:t>
      </w:r>
      <w:r w:rsidRPr="002B6EAF">
        <w:rPr>
          <w:b/>
        </w:rPr>
        <w:t xml:space="preserve"> </w:t>
      </w:r>
      <w:r>
        <w:rPr>
          <w:b/>
        </w:rPr>
        <w:t>февраля</w:t>
      </w:r>
      <w:r w:rsidRPr="002B6EAF">
        <w:rPr>
          <w:b/>
        </w:rPr>
        <w:t xml:space="preserve">  201</w:t>
      </w:r>
      <w:r>
        <w:rPr>
          <w:b/>
        </w:rPr>
        <w:t>6</w:t>
      </w:r>
      <w:r w:rsidRPr="002B6EAF">
        <w:rPr>
          <w:b/>
        </w:rPr>
        <w:t xml:space="preserve">  года   № </w:t>
      </w:r>
      <w:r>
        <w:rPr>
          <w:b/>
        </w:rPr>
        <w:t xml:space="preserve">17 «Об утверждении муниципальной программы </w:t>
      </w:r>
      <w:r w:rsidRPr="002E2A26">
        <w:rPr>
          <w:b/>
        </w:rPr>
        <w:t>«</w:t>
      </w:r>
      <w:r>
        <w:rPr>
          <w:b/>
        </w:rPr>
        <w:t>О содействии развития  части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 2016-2018 годы</w:t>
      </w:r>
      <w:r w:rsidRPr="002E2A26">
        <w:rPr>
          <w:b/>
        </w:rPr>
        <w:t>»</w:t>
      </w:r>
    </w:p>
    <w:p w:rsidR="00C51C00" w:rsidRDefault="00C51C00" w:rsidP="00C51C00"/>
    <w:p w:rsidR="00C51C00" w:rsidRDefault="00C51C00" w:rsidP="00C51C00"/>
    <w:p w:rsidR="00C51C00" w:rsidRPr="006D7705" w:rsidRDefault="00C51C00" w:rsidP="00CE087B">
      <w:pPr>
        <w:ind w:firstLine="709"/>
        <w:jc w:val="both"/>
        <w:rPr>
          <w:sz w:val="28"/>
          <w:szCs w:val="28"/>
        </w:rPr>
      </w:pPr>
      <w:r w:rsidRPr="00C9743C">
        <w:rPr>
          <w:sz w:val="28"/>
          <w:szCs w:val="28"/>
        </w:rPr>
        <w:t xml:space="preserve">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решением  совета депутатов МО Назиевское городское поселение от </w:t>
      </w:r>
      <w:r w:rsidRPr="00C9743C">
        <w:rPr>
          <w:rFonts w:eastAsia="Calibri"/>
          <w:sz w:val="28"/>
          <w:szCs w:val="28"/>
        </w:rPr>
        <w:t>22  мая  2013 года № 17</w:t>
      </w:r>
      <w:r>
        <w:rPr>
          <w:b/>
          <w:sz w:val="28"/>
          <w:szCs w:val="28"/>
        </w:rPr>
        <w:t xml:space="preserve"> «</w:t>
      </w:r>
      <w:r w:rsidRPr="00C9743C">
        <w:rPr>
          <w:rFonts w:eastAsia="Calibri"/>
          <w:sz w:val="28"/>
          <w:szCs w:val="28"/>
        </w:rPr>
        <w:t>Об утверждении  Положения, определяющего направления деятельности совета деревни</w:t>
      </w:r>
      <w:proofErr w:type="gramStart"/>
      <w:r w:rsidRPr="00C9743C">
        <w:rPr>
          <w:rFonts w:eastAsia="Calibri"/>
          <w:sz w:val="28"/>
          <w:szCs w:val="28"/>
        </w:rPr>
        <w:t xml:space="preserve"> В</w:t>
      </w:r>
      <w:proofErr w:type="gramEnd"/>
      <w:r w:rsidRPr="00C9743C">
        <w:rPr>
          <w:rFonts w:eastAsia="Calibri"/>
          <w:sz w:val="28"/>
          <w:szCs w:val="28"/>
        </w:rPr>
        <w:t xml:space="preserve">асильково, старост, их полномочия, порядок  избрания, срок  полномочий, порядок взаимодействия  с органами местного самоуправления муниципального образования Назиевское городское поселение муниципального образования </w:t>
      </w:r>
      <w:r w:rsidRPr="006D7705">
        <w:rPr>
          <w:rFonts w:eastAsia="Calibri"/>
          <w:sz w:val="28"/>
          <w:szCs w:val="28"/>
        </w:rPr>
        <w:t>Кировский муниципальный район Ленинградской области</w:t>
      </w:r>
      <w:r w:rsidRPr="006D7705">
        <w:rPr>
          <w:sz w:val="28"/>
          <w:szCs w:val="28"/>
        </w:rPr>
        <w:t>»:</w:t>
      </w:r>
    </w:p>
    <w:p w:rsidR="00CE087B" w:rsidRPr="00596C42" w:rsidRDefault="00C51C00" w:rsidP="00CE087B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1.</w:t>
      </w:r>
      <w:r w:rsidR="0078075A">
        <w:rPr>
          <w:sz w:val="28"/>
          <w:szCs w:val="28"/>
        </w:rPr>
        <w:t xml:space="preserve"> </w:t>
      </w:r>
      <w:proofErr w:type="gramStart"/>
      <w:r w:rsidRPr="00596C42">
        <w:rPr>
          <w:sz w:val="28"/>
          <w:szCs w:val="28"/>
        </w:rPr>
        <w:t>Внести изменения в приложени</w:t>
      </w:r>
      <w:r w:rsidR="00B92EC7">
        <w:rPr>
          <w:sz w:val="28"/>
          <w:szCs w:val="28"/>
        </w:rPr>
        <w:t>е</w:t>
      </w:r>
      <w:r w:rsidRPr="00596C42">
        <w:rPr>
          <w:sz w:val="28"/>
          <w:szCs w:val="28"/>
        </w:rPr>
        <w:t xml:space="preserve"> №1</w:t>
      </w:r>
      <w:r w:rsidR="00684949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 xml:space="preserve"> к программе  к  постановлению №17 от 05 февраля  2016 года  администрации МО Назиевское городское поселение - муниципальную программу «О содействии развития  части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 2016</w:t>
      </w:r>
      <w:r w:rsidR="00684949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>-</w:t>
      </w:r>
      <w:r w:rsidR="00684949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 xml:space="preserve">2018 годы» </w:t>
      </w:r>
      <w:r w:rsidR="00CE087B">
        <w:rPr>
          <w:sz w:val="28"/>
          <w:szCs w:val="28"/>
        </w:rPr>
        <w:t xml:space="preserve">(в редакции Постановления администрации </w:t>
      </w:r>
      <w:r w:rsidR="00CE087B" w:rsidRPr="00596C42">
        <w:rPr>
          <w:sz w:val="28"/>
          <w:szCs w:val="28"/>
        </w:rPr>
        <w:t>МО Назиевское городское поселение</w:t>
      </w:r>
      <w:r w:rsidR="00CE087B">
        <w:rPr>
          <w:sz w:val="28"/>
          <w:szCs w:val="28"/>
        </w:rPr>
        <w:t xml:space="preserve"> №274 от 16 ноября 2016 года)</w:t>
      </w:r>
      <w:r w:rsidR="00CE087B" w:rsidRPr="00596C42">
        <w:rPr>
          <w:sz w:val="28"/>
          <w:szCs w:val="28"/>
        </w:rPr>
        <w:t>,  согласно приложению к настоящему</w:t>
      </w:r>
      <w:proofErr w:type="gramEnd"/>
      <w:r w:rsidR="00CE087B" w:rsidRPr="00596C42">
        <w:rPr>
          <w:sz w:val="28"/>
          <w:szCs w:val="28"/>
        </w:rPr>
        <w:t xml:space="preserve"> постановлению.</w:t>
      </w:r>
    </w:p>
    <w:p w:rsidR="00C51C00" w:rsidRPr="00596C42" w:rsidRDefault="00C51C00" w:rsidP="00CE087B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 w:rsidRPr="00596C42">
        <w:rPr>
          <w:sz w:val="28"/>
          <w:szCs w:val="28"/>
        </w:rPr>
        <w:t>2.</w:t>
      </w:r>
      <w:r w:rsidR="0078075A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>Постановление  вступает в силу с момента его подписания, подлежит размещению на официальном сайте МО Назиевское городское поселение.</w:t>
      </w:r>
    </w:p>
    <w:p w:rsidR="00C51C00" w:rsidRDefault="00C51C00" w:rsidP="00CE0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C00" w:rsidRPr="00596C42" w:rsidRDefault="00C51C00" w:rsidP="00CE08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96C42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596C42">
        <w:rPr>
          <w:sz w:val="28"/>
          <w:szCs w:val="28"/>
        </w:rPr>
        <w:t>Кибанов</w:t>
      </w:r>
      <w:proofErr w:type="spellEnd"/>
    </w:p>
    <w:p w:rsidR="00CE087B" w:rsidRDefault="00CE087B" w:rsidP="00C51C0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C51C00" w:rsidRDefault="00C51C00" w:rsidP="00C51C00">
      <w:pPr>
        <w:pStyle w:val="a6"/>
        <w:spacing w:before="0" w:beforeAutospacing="0" w:after="0" w:afterAutospacing="0"/>
      </w:pPr>
      <w:r>
        <w:rPr>
          <w:sz w:val="22"/>
          <w:szCs w:val="22"/>
        </w:rPr>
        <w:t>Разослано: дело, Комитет финансов, официальный сайт МО Назиевское городское поселение.</w:t>
      </w:r>
    </w:p>
    <w:p w:rsidR="00C51C00" w:rsidRDefault="00C51C00" w:rsidP="00C51C0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C51C00" w:rsidSect="00684949">
          <w:pgSz w:w="11906" w:h="16838"/>
          <w:pgMar w:top="851" w:right="1077" w:bottom="709" w:left="1531" w:header="709" w:footer="709" w:gutter="0"/>
          <w:cols w:space="708"/>
          <w:docGrid w:linePitch="360"/>
        </w:sectPr>
      </w:pPr>
    </w:p>
    <w:p w:rsidR="00C51C00" w:rsidRDefault="00C51C00" w:rsidP="00C51C0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C51C00" w:rsidRDefault="00C51C00" w:rsidP="00C51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00" w:rsidRPr="00F2156D" w:rsidRDefault="00C51C00" w:rsidP="00C51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C51C00" w:rsidRDefault="00C51C00" w:rsidP="00C51C0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</w:t>
      </w:r>
      <w:r w:rsidRPr="00C51C00">
        <w:rPr>
          <w:rFonts w:cs="Calibri"/>
          <w:b/>
          <w:sz w:val="28"/>
          <w:szCs w:val="28"/>
        </w:rPr>
        <w:t>«</w:t>
      </w:r>
      <w:r w:rsidRPr="00C51C00">
        <w:rPr>
          <w:rStyle w:val="a5"/>
          <w:b w:val="0"/>
          <w:color w:val="000000"/>
          <w:sz w:val="28"/>
        </w:rPr>
        <w:t>О 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муниципального образования Кировский  муниципальный район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>
        <w:rPr>
          <w:rFonts w:cs="Calibri"/>
          <w:sz w:val="28"/>
          <w:szCs w:val="28"/>
        </w:rPr>
        <w:t xml:space="preserve"> </w:t>
      </w:r>
      <w:r>
        <w:t xml:space="preserve"> </w:t>
      </w:r>
    </w:p>
    <w:p w:rsidR="00C51C00" w:rsidRDefault="00C51C00" w:rsidP="00C51C0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1134"/>
        <w:gridCol w:w="1134"/>
        <w:gridCol w:w="1133"/>
        <w:gridCol w:w="1276"/>
        <w:gridCol w:w="3118"/>
      </w:tblGrid>
      <w:tr w:rsidR="00C51C00" w:rsidRPr="00E54EF1" w:rsidTr="00EA644A">
        <w:trPr>
          <w:trHeight w:val="320"/>
          <w:tblCellSpacing w:w="5" w:type="nil"/>
        </w:trPr>
        <w:tc>
          <w:tcPr>
            <w:tcW w:w="569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401" w:type="dxa"/>
            <w:gridSpan w:val="3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118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C51C00" w:rsidRPr="00E54EF1" w:rsidTr="00EA644A">
        <w:trPr>
          <w:trHeight w:val="800"/>
          <w:tblCellSpacing w:w="5" w:type="nil"/>
        </w:trPr>
        <w:tc>
          <w:tcPr>
            <w:tcW w:w="569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год,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blCellSpacing w:w="5" w:type="nil"/>
        </w:trPr>
        <w:tc>
          <w:tcPr>
            <w:tcW w:w="56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10</w:t>
            </w:r>
          </w:p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12</w:t>
            </w:r>
          </w:p>
        </w:tc>
      </w:tr>
      <w:tr w:rsidR="00C51C00" w:rsidRPr="00E54EF1" w:rsidTr="00EA644A">
        <w:trPr>
          <w:trHeight w:val="320"/>
          <w:tblCellSpacing w:w="5" w:type="nil"/>
        </w:trPr>
        <w:tc>
          <w:tcPr>
            <w:tcW w:w="569" w:type="dxa"/>
            <w:vMerge w:val="restart"/>
          </w:tcPr>
          <w:p w:rsidR="00C51C00" w:rsidRPr="00F2156D" w:rsidRDefault="00C51C00" w:rsidP="0078075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Приобретение и установка колонки, приобретение и установка баков (5000 л.) 4 шт. для нужд пожаротушения, устройство подъезда и площадки для разворота пожарной машины, обрезка деревьев, ремонт дорог,  приобретение и установка информационного щита, приобретение и устройство детской </w:t>
            </w:r>
            <w:r>
              <w:rPr>
                <w:sz w:val="18"/>
                <w:szCs w:val="18"/>
              </w:rPr>
              <w:lastRenderedPageBreak/>
              <w:t>площадки, приобретение и установка видеокамеры в д. Васильково, приобретение и установка пожарных щитов по деревням,  приобретение и установка знаков по деревням (название деревень)</w:t>
            </w:r>
            <w:proofErr w:type="gramEnd"/>
          </w:p>
          <w:p w:rsidR="00C51C00" w:rsidRPr="00F2156D" w:rsidRDefault="00C51C00" w:rsidP="0078075A">
            <w:pPr>
              <w:pStyle w:val="ConsPlusCell"/>
            </w:pPr>
          </w:p>
        </w:tc>
        <w:tc>
          <w:tcPr>
            <w:tcW w:w="153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739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F093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F093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8062,5</w:t>
            </w:r>
          </w:p>
        </w:tc>
        <w:tc>
          <w:tcPr>
            <w:tcW w:w="1134" w:type="dxa"/>
          </w:tcPr>
          <w:p w:rsidR="00C51C00" w:rsidRPr="00D21405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2687,5</w:t>
            </w:r>
          </w:p>
        </w:tc>
        <w:tc>
          <w:tcPr>
            <w:tcW w:w="1134" w:type="dxa"/>
          </w:tcPr>
          <w:p w:rsidR="00C51C00" w:rsidRDefault="00C51C00" w:rsidP="0078075A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133" w:type="dxa"/>
          </w:tcPr>
          <w:p w:rsidR="00C51C00" w:rsidRDefault="00C51C00" w:rsidP="0078075A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27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3118" w:type="dxa"/>
          </w:tcPr>
          <w:p w:rsidR="00C51C00" w:rsidRPr="00DF0939" w:rsidRDefault="00C51C00" w:rsidP="0078075A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C51C00" w:rsidRPr="00DF0939" w:rsidRDefault="00C51C00" w:rsidP="0078075A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C51C00" w:rsidRPr="00E54EF1" w:rsidTr="00EA644A">
        <w:trPr>
          <w:trHeight w:val="320"/>
          <w:tblCellSpacing w:w="5" w:type="nil"/>
        </w:trPr>
        <w:tc>
          <w:tcPr>
            <w:tcW w:w="569" w:type="dxa"/>
            <w:vMerge/>
          </w:tcPr>
          <w:p w:rsidR="00C51C00" w:rsidRPr="00895111" w:rsidRDefault="00C51C00" w:rsidP="007807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51C00" w:rsidRPr="00895111" w:rsidRDefault="00C51C00" w:rsidP="007807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C51C00" w:rsidRDefault="00C51C00" w:rsidP="0078075A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133" w:type="dxa"/>
          </w:tcPr>
          <w:p w:rsidR="00C51C00" w:rsidRDefault="00C51C00" w:rsidP="0078075A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C00" w:rsidRPr="00DF0939" w:rsidRDefault="00C51C00" w:rsidP="0078075A">
            <w:pPr>
              <w:rPr>
                <w:sz w:val="16"/>
                <w:szCs w:val="16"/>
              </w:rPr>
            </w:pPr>
          </w:p>
        </w:tc>
      </w:tr>
      <w:tr w:rsidR="00C51C00" w:rsidRPr="00E54EF1" w:rsidTr="00EA644A">
        <w:trPr>
          <w:trHeight w:val="320"/>
          <w:tblCellSpacing w:w="5" w:type="nil"/>
        </w:trPr>
        <w:tc>
          <w:tcPr>
            <w:tcW w:w="569" w:type="dxa"/>
            <w:vMerge/>
          </w:tcPr>
          <w:p w:rsidR="00C51C00" w:rsidRPr="00434CA1" w:rsidRDefault="00C51C00" w:rsidP="007807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51C00" w:rsidRPr="00434CA1" w:rsidRDefault="00C51C00" w:rsidP="007807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Назиевское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C51C00" w:rsidRPr="00DF0939" w:rsidRDefault="00C51C00" w:rsidP="0078075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  <w:tc>
          <w:tcPr>
            <w:tcW w:w="1134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3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27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51C00" w:rsidRPr="00E54EF1" w:rsidTr="00EA644A">
        <w:trPr>
          <w:trHeight w:val="345"/>
          <w:tblCellSpacing w:w="5" w:type="nil"/>
        </w:trPr>
        <w:tc>
          <w:tcPr>
            <w:tcW w:w="569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пожарного щита: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2016 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17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50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DF0939" w:rsidRDefault="00C51C00" w:rsidP="007807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18"/>
          <w:tblCellSpacing w:w="5" w:type="nil"/>
        </w:trPr>
        <w:tc>
          <w:tcPr>
            <w:tcW w:w="569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44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колонки в д. Замошье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960"/>
          <w:tblCellSpacing w:w="5" w:type="nil"/>
        </w:trPr>
        <w:tc>
          <w:tcPr>
            <w:tcW w:w="569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800"/>
          <w:tblCellSpacing w:w="5" w:type="nil"/>
        </w:trPr>
        <w:tc>
          <w:tcPr>
            <w:tcW w:w="569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10,31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10,31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86"/>
          <w:tblCellSpacing w:w="5" w:type="nil"/>
        </w:trPr>
        <w:tc>
          <w:tcPr>
            <w:tcW w:w="569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E54EF1">
              <w:rPr>
                <w:sz w:val="18"/>
                <w:szCs w:val="18"/>
              </w:rPr>
              <w:t>3.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630"/>
          <w:tblCellSpacing w:w="5" w:type="nil"/>
        </w:trPr>
        <w:tc>
          <w:tcPr>
            <w:tcW w:w="569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065"/>
          <w:tblCellSpacing w:w="5" w:type="nil"/>
        </w:trPr>
        <w:tc>
          <w:tcPr>
            <w:tcW w:w="569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33"/>
          <w:tblCellSpacing w:w="5" w:type="nil"/>
        </w:trPr>
        <w:tc>
          <w:tcPr>
            <w:tcW w:w="569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675"/>
          <w:tblCellSpacing w:w="5" w:type="nil"/>
        </w:trPr>
        <w:tc>
          <w:tcPr>
            <w:tcW w:w="569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825"/>
          <w:tblCellSpacing w:w="5" w:type="nil"/>
        </w:trPr>
        <w:tc>
          <w:tcPr>
            <w:tcW w:w="569" w:type="dxa"/>
            <w:vMerge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255"/>
          <w:tblCellSpacing w:w="5" w:type="nil"/>
        </w:trPr>
        <w:tc>
          <w:tcPr>
            <w:tcW w:w="569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д. Карловка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3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57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641"/>
          <w:tblCellSpacing w:w="5" w:type="nil"/>
        </w:trPr>
        <w:tc>
          <w:tcPr>
            <w:tcW w:w="569" w:type="dxa"/>
            <w:vMerge w:val="restart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в д. Старая Мельница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 я Набережная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624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716,98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716,98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624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53,77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53,77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624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Городище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624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641,40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641,40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624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48,11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48,11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59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1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08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245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ЩПС для частичного ремонта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4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6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47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устройство детской площадки, организация досуга граждан:</w:t>
            </w:r>
          </w:p>
          <w:p w:rsidR="0071344A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и № 9 </w:t>
            </w:r>
          </w:p>
          <w:p w:rsidR="0071344A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между домами 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 и 56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94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41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03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баков (5000 л.) 6 шт. для нужд пожаротушения,</w:t>
            </w:r>
          </w:p>
          <w:p w:rsidR="00735FE4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Никольское </w:t>
            </w:r>
          </w:p>
          <w:p w:rsidR="00735FE4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шт.,  у дома 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2 шт. у</w:t>
            </w:r>
            <w:r w:rsidR="0071344A">
              <w:rPr>
                <w:sz w:val="18"/>
                <w:szCs w:val="18"/>
              </w:rPr>
              <w:t xml:space="preserve"> дома</w:t>
            </w:r>
            <w:r>
              <w:rPr>
                <w:sz w:val="18"/>
                <w:szCs w:val="18"/>
              </w:rPr>
              <w:t xml:space="preserve">  № 2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 2 шт. напротив дома </w:t>
            </w:r>
          </w:p>
          <w:p w:rsidR="00C51C00" w:rsidRDefault="00C51C00" w:rsidP="00C51C0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17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12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80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</w:t>
            </w:r>
            <w:r w:rsidR="0073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 дома № 8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Замошье </w:t>
            </w:r>
            <w:r w:rsidR="0071344A">
              <w:rPr>
                <w:sz w:val="18"/>
                <w:szCs w:val="18"/>
              </w:rPr>
              <w:t xml:space="preserve">между домами № </w:t>
            </w:r>
            <w:r>
              <w:rPr>
                <w:sz w:val="18"/>
                <w:szCs w:val="18"/>
              </w:rPr>
              <w:t xml:space="preserve"> 2</w:t>
            </w:r>
            <w:r w:rsidR="0071344A">
              <w:rPr>
                <w:sz w:val="18"/>
                <w:szCs w:val="18"/>
              </w:rPr>
              <w:t>2 и № 24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напротив дома 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14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32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95"/>
          <w:tblCellSpacing w:w="5" w:type="nil"/>
        </w:trPr>
        <w:tc>
          <w:tcPr>
            <w:tcW w:w="569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4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с заменой деревянного сруба на железобетонные кольца, около дома № 4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85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03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Назиевское городское 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84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544" w:type="dxa"/>
            <w:vMerge w:val="restart"/>
          </w:tcPr>
          <w:p w:rsidR="00C51C00" w:rsidRDefault="00C51C00" w:rsidP="0071344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Карловка от дома № 2 до дома № 6</w:t>
            </w:r>
            <w:r w:rsidR="0071344A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60 м., от дома № 6 до дома № 18</w:t>
            </w:r>
            <w:r w:rsidR="0071344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 250 м.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1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2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90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544" w:type="dxa"/>
            <w:vMerge w:val="restart"/>
          </w:tcPr>
          <w:p w:rsidR="00C51C00" w:rsidRDefault="00C51C00" w:rsidP="00735FE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 между домами  № 24 и № 26  в переулок 300м</w:t>
            </w:r>
            <w:r w:rsidR="00735FE4">
              <w:rPr>
                <w:sz w:val="18"/>
                <w:szCs w:val="18"/>
              </w:rPr>
              <w:t xml:space="preserve">., по восточной границе населенного пункта д. </w:t>
            </w:r>
            <w:proofErr w:type="spellStart"/>
            <w:r w:rsidR="00735FE4">
              <w:rPr>
                <w:sz w:val="18"/>
                <w:szCs w:val="18"/>
              </w:rPr>
              <w:t>Сирокасска</w:t>
            </w:r>
            <w:proofErr w:type="spellEnd"/>
            <w:r w:rsidR="00735FE4">
              <w:rPr>
                <w:sz w:val="18"/>
                <w:szCs w:val="18"/>
              </w:rPr>
              <w:t xml:space="preserve"> у вновь планируемых участков, </w:t>
            </w:r>
            <w:r w:rsidR="00735FE4" w:rsidRPr="00735FE4">
              <w:rPr>
                <w:sz w:val="18"/>
                <w:szCs w:val="18"/>
              </w:rPr>
              <w:t>протяженностью</w:t>
            </w:r>
            <w:r w:rsidR="00735FE4">
              <w:rPr>
                <w:sz w:val="18"/>
                <w:szCs w:val="18"/>
              </w:rPr>
              <w:t xml:space="preserve"> 150м.</w:t>
            </w:r>
          </w:p>
        </w:tc>
        <w:tc>
          <w:tcPr>
            <w:tcW w:w="153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66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109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Назиевское городское 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45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установка дорожных знаков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деревень):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 Васильково при въезде в деревню,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Городище, при въезде в деревню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 при въезде в деревню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 при въезде в деревню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 при въезде в деревню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 при въезде в деревню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 при въезде в деревню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при въезде в деревню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6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2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10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1544" w:type="dxa"/>
            <w:vMerge w:val="restart"/>
          </w:tcPr>
          <w:p w:rsidR="00C51C00" w:rsidRDefault="00C51C00" w:rsidP="00C51C0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видеокамер  в д. Васильково </w:t>
            </w:r>
            <w:r w:rsidR="00735FE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шт., около дома № 1а, на пересечении дорог,</w:t>
            </w:r>
          </w:p>
          <w:p w:rsidR="00C51C00" w:rsidRDefault="00C51C00" w:rsidP="00C51C0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Н. </w:t>
            </w:r>
            <w:proofErr w:type="spellStart"/>
            <w:r>
              <w:rPr>
                <w:sz w:val="18"/>
                <w:szCs w:val="18"/>
              </w:rPr>
              <w:t>Шальдиха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асильково-Сирокасска-региональной</w:t>
            </w:r>
            <w:proofErr w:type="spellEnd"/>
            <w:r>
              <w:rPr>
                <w:sz w:val="18"/>
                <w:szCs w:val="18"/>
              </w:rPr>
              <w:t xml:space="preserve"> дороги </w:t>
            </w:r>
            <w:r w:rsidRPr="00C51C00">
              <w:rPr>
                <w:sz w:val="18"/>
                <w:szCs w:val="18"/>
              </w:rPr>
              <w:t xml:space="preserve">подъезд к станции </w:t>
            </w:r>
            <w:proofErr w:type="spellStart"/>
            <w:r w:rsidRPr="00C51C00"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3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139.54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05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14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информационно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щита в д. </w:t>
            </w:r>
            <w:r>
              <w:rPr>
                <w:sz w:val="18"/>
                <w:szCs w:val="18"/>
              </w:rPr>
              <w:lastRenderedPageBreak/>
              <w:t>Никольское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4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lastRenderedPageBreak/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93,02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93,02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48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6,98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6,98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369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д. Подолье</w:t>
            </w: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2287,5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2287,5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40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2127,91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2127,91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25"/>
          <w:tblCellSpacing w:w="5" w:type="nil"/>
        </w:trPr>
        <w:tc>
          <w:tcPr>
            <w:tcW w:w="569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Назиевское </w:t>
            </w:r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97"/>
          <w:tblCellSpacing w:w="5" w:type="nil"/>
        </w:trPr>
        <w:tc>
          <w:tcPr>
            <w:tcW w:w="569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544" w:type="dxa"/>
            <w:vMerge w:val="restart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устройство детской площадки: 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97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EA644A">
        <w:trPr>
          <w:trHeight w:val="597"/>
          <w:tblCellSpacing w:w="5" w:type="nil"/>
        </w:trPr>
        <w:tc>
          <w:tcPr>
            <w:tcW w:w="569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51C00" w:rsidRDefault="00C51C00" w:rsidP="007807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276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1C00" w:rsidRPr="00E54EF1" w:rsidRDefault="00C51C00" w:rsidP="0078075A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C06E85" w:rsidRDefault="00C06E85"/>
    <w:sectPr w:rsidR="00C06E85" w:rsidSect="00C51C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00"/>
    <w:rsid w:val="00151451"/>
    <w:rsid w:val="00212815"/>
    <w:rsid w:val="002A5F87"/>
    <w:rsid w:val="00383A11"/>
    <w:rsid w:val="003D041A"/>
    <w:rsid w:val="00574DCE"/>
    <w:rsid w:val="00684949"/>
    <w:rsid w:val="0071344A"/>
    <w:rsid w:val="00735FE4"/>
    <w:rsid w:val="0078075A"/>
    <w:rsid w:val="007A44B5"/>
    <w:rsid w:val="00971C85"/>
    <w:rsid w:val="00B92EC7"/>
    <w:rsid w:val="00C00722"/>
    <w:rsid w:val="00C06E85"/>
    <w:rsid w:val="00C51C00"/>
    <w:rsid w:val="00CE087B"/>
    <w:rsid w:val="00DE2472"/>
    <w:rsid w:val="00EA644A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C0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C51C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C51C00"/>
    <w:rPr>
      <w:b/>
      <w:bCs/>
    </w:rPr>
  </w:style>
  <w:style w:type="paragraph" w:customStyle="1" w:styleId="ConsPlusCell">
    <w:name w:val="ConsPlusCell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C51C0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1C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vUrPBcgKI9p6YqPOG2uy6Du2CbWi88g7uaZCI6XuhK0=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Ncq706lbVoOGHOfXsR8yruN3rfKGfazGqCB1/p+07nMZ865yX0Fj7YOljWX68Trz8weO6vrk
    0poe0nWCIXx5ag==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uhP7SqQqKowXzG06RQjRRkhmc2A=</DigestValue>
      </Reference>
      <Reference URI="/word/document.xml?ContentType=application/vnd.openxmlformats-officedocument.wordprocessingml.document.main+xml">
        <DigestMethod Algorithm="http://www.w3.org/2000/09/xmldsig#sha1"/>
        <DigestValue>hUkPiuLT9xBabx7qd5CJqeajo8E=</DigestValue>
      </Reference>
      <Reference URI="/word/embeddings/oleObject1.bin?ContentType=application/vnd.openxmlformats-officedocument.oleObject">
        <DigestMethod Algorithm="http://www.w3.org/2000/09/xmldsig#sha1"/>
        <DigestValue>WhtVamAnhxCGie4iKKloqWZCj3U=</DigestValue>
      </Reference>
      <Reference URI="/word/fontTable.xml?ContentType=application/vnd.openxmlformats-officedocument.wordprocessingml.fontTable+xml">
        <DigestMethod Algorithm="http://www.w3.org/2000/09/xmldsig#sha1"/>
        <DigestValue>+z138ZrUWJbRYxnT0MXOJQqiY9A=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settings.xml?ContentType=application/vnd.openxmlformats-officedocument.wordprocessingml.settings+xml">
        <DigestMethod Algorithm="http://www.w3.org/2000/09/xmldsig#sha1"/>
        <DigestValue>8sV0waTM8WL21JL06DWQp7mb5yo=</DigestValue>
      </Reference>
      <Reference URI="/word/styles.xml?ContentType=application/vnd.openxmlformats-officedocument.wordprocessingml.styles+xml">
        <DigestMethod Algorithm="http://www.w3.org/2000/09/xmldsig#sha1"/>
        <DigestValue>0pJWMFQfLYpMJgLmnLZrRmkgGC8=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2017-01-31T08:54:33Z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E81D-6F6D-4F92-AB1D-073333BB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cp:lastPrinted>2016-12-20T14:33:00Z</cp:lastPrinted>
  <dcterms:created xsi:type="dcterms:W3CDTF">2016-12-20T09:29:00Z</dcterms:created>
  <dcterms:modified xsi:type="dcterms:W3CDTF">2016-12-20T14:36:00Z</dcterms:modified>
</cp:coreProperties>
</file>