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FF" w:rsidRDefault="00AC71FF">
      <w:pPr>
        <w:pStyle w:val="Heading1"/>
      </w:pPr>
      <w:r>
        <w:t>Электронная трудовая книжка – Ваш выбор!</w:t>
      </w:r>
    </w:p>
    <w:p w:rsidR="00AC71FF" w:rsidRDefault="00AC71FF">
      <w:r>
        <w:rPr>
          <w:rStyle w:val="block-name"/>
        </w:rPr>
        <w:t>Содержание новости</w:t>
      </w:r>
    </w:p>
    <w:p w:rsidR="00AC71FF" w:rsidRDefault="00AC71FF">
      <w:pPr>
        <w:pStyle w:val="NormalWeb"/>
        <w:jc w:val="both"/>
      </w:pPr>
      <w: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В Санкт-Петербурге и Ленинградской области электронную трудовую книжку выбрали 764 тысячи работающих граждан.</w:t>
      </w:r>
    </w:p>
    <w:p w:rsidR="00AC71FF" w:rsidRDefault="00AC71FF">
      <w:pPr>
        <w:pStyle w:val="NormalWeb"/>
        <w:jc w:val="both"/>
      </w:pPr>
      <w:r>
        <w:t>Как воспользоваться электронной трудовой книжкой при устройстве на работу?</w:t>
      </w:r>
    </w:p>
    <w:p w:rsidR="00AC71FF" w:rsidRDefault="00AC71FF">
      <w:pPr>
        <w:pStyle w:val="NormalWeb"/>
        <w:jc w:val="both"/>
      </w:pPr>
      <w: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</w:p>
    <w:p w:rsidR="00AC71FF" w:rsidRDefault="00AC71FF">
      <w:pPr>
        <w:pStyle w:val="NormalWeb"/>
        <w:jc w:val="both"/>
      </w:pPr>
      <w:r>
        <w:t>Чтобы получить «Сведения о трудовой деятельности», надо в личном кабинете на официальном сайте ПФР или на портале Госуслуг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AC71FF" w:rsidRDefault="00AC71FF">
      <w:pPr>
        <w:pStyle w:val="NormalWeb"/>
        <w:jc w:val="both"/>
      </w:pPr>
      <w:r>
        <w:t xml:space="preserve">Ознакомиться подробнее с информацией об электронной трудовой книжке можно в одноимённом разделе на сайте ПФР pfr.gov.ru или пройдя по ссылке </w:t>
      </w:r>
      <w:hyperlink r:id="rId7" w:history="1">
        <w:r>
          <w:rPr>
            <w:rStyle w:val="Hyperlink"/>
          </w:rPr>
          <w:t>https://pfr.gov.ru/grazhdanam/etk/.</w:t>
        </w:r>
      </w:hyperlink>
    </w:p>
    <w:p w:rsidR="00AC71FF" w:rsidRDefault="00AC71FF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:rsidR="00AC71FF" w:rsidRDefault="00AC71FF"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AC71FF" w:rsidSect="005C2C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FF" w:rsidRDefault="00AC71FF">
      <w:r>
        <w:separator/>
      </w:r>
    </w:p>
  </w:endnote>
  <w:endnote w:type="continuationSeparator" w:id="1">
    <w:p w:rsidR="00AC71FF" w:rsidRDefault="00AC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FF" w:rsidRDefault="00AC71FF">
      <w:r>
        <w:separator/>
      </w:r>
    </w:p>
  </w:footnote>
  <w:footnote w:type="continuationSeparator" w:id="1">
    <w:p w:rsidR="00AC71FF" w:rsidRDefault="00AC7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E7"/>
    <w:rsid w:val="003B4E76"/>
    <w:rsid w:val="005C2CE7"/>
    <w:rsid w:val="008B2C9C"/>
    <w:rsid w:val="00AC71FF"/>
    <w:rsid w:val="00C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E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5C2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C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5C2CE7"/>
  </w:style>
  <w:style w:type="paragraph" w:styleId="NormalWeb">
    <w:name w:val="Normal (Web)"/>
    <w:basedOn w:val="Normal"/>
    <w:uiPriority w:val="99"/>
    <w:rsid w:val="005C2CE7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5C2CE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C2CE7"/>
    <w:rPr>
      <w:b/>
      <w:bCs/>
    </w:rPr>
  </w:style>
  <w:style w:type="character" w:styleId="Emphasis">
    <w:name w:val="Emphasis"/>
    <w:basedOn w:val="DefaultParagraphFont"/>
    <w:uiPriority w:val="99"/>
    <w:qFormat/>
    <w:rsid w:val="005C2CE7"/>
    <w:rPr>
      <w:i/>
      <w:iCs/>
    </w:rPr>
  </w:style>
  <w:style w:type="paragraph" w:styleId="ListParagraph">
    <w:name w:val="List Paragraph"/>
    <w:basedOn w:val="Normal"/>
    <w:uiPriority w:val="99"/>
    <w:qFormat/>
    <w:rsid w:val="005C2C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C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CE7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B2C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4BE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трудовая книжка – Ваш выбор</dc:title>
  <dc:subject/>
  <dc:creator>057DurovaEI</dc:creator>
  <cp:keywords/>
  <dc:description/>
  <cp:lastModifiedBy>057052-0800</cp:lastModifiedBy>
  <cp:revision>2</cp:revision>
  <dcterms:created xsi:type="dcterms:W3CDTF">2022-04-19T09:59:00Z</dcterms:created>
  <dcterms:modified xsi:type="dcterms:W3CDTF">2022-04-19T09:59:00Z</dcterms:modified>
</cp:coreProperties>
</file>