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Default="00037A9D" w:rsidP="00037A9D">
      <w:pPr>
        <w:jc w:val="center"/>
        <w:rPr>
          <w:b/>
          <w:bCs/>
          <w:sz w:val="28"/>
          <w:szCs w:val="28"/>
        </w:rPr>
      </w:pP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r w:rsidRPr="00FF2987">
        <w:rPr>
          <w:b/>
          <w:bCs/>
          <w:sz w:val="32"/>
          <w:szCs w:val="32"/>
        </w:rPr>
        <w:t>П О С Т А Н О В Л Е Н И Е</w:t>
      </w:r>
    </w:p>
    <w:p w:rsidR="00037A9D" w:rsidRPr="00C30D7F" w:rsidRDefault="00037A9D" w:rsidP="00037A9D">
      <w:pPr>
        <w:jc w:val="center"/>
        <w:rPr>
          <w:b/>
          <w:bCs/>
          <w:sz w:val="28"/>
          <w:szCs w:val="28"/>
        </w:rPr>
      </w:pPr>
    </w:p>
    <w:p w:rsidR="00C30D7F" w:rsidRPr="00C30D7F" w:rsidRDefault="00C30D7F" w:rsidP="00037A9D">
      <w:pPr>
        <w:jc w:val="center"/>
        <w:rPr>
          <w:b/>
          <w:bCs/>
          <w:sz w:val="28"/>
          <w:szCs w:val="28"/>
        </w:rPr>
      </w:pPr>
    </w:p>
    <w:p w:rsidR="00037A9D" w:rsidRDefault="00037A9D" w:rsidP="00037A9D">
      <w:pPr>
        <w:jc w:val="center"/>
        <w:rPr>
          <w:b/>
        </w:rPr>
      </w:pPr>
      <w:r w:rsidRPr="00FF2987">
        <w:rPr>
          <w:b/>
        </w:rPr>
        <w:t xml:space="preserve">от </w:t>
      </w:r>
      <w:r w:rsidR="00613F07">
        <w:rPr>
          <w:b/>
        </w:rPr>
        <w:t xml:space="preserve">28 апреля </w:t>
      </w:r>
      <w:r w:rsidR="00265373">
        <w:rPr>
          <w:b/>
        </w:rPr>
        <w:t xml:space="preserve">  2016</w:t>
      </w:r>
      <w:r w:rsidRPr="00FF2987">
        <w:rPr>
          <w:b/>
        </w:rPr>
        <w:t xml:space="preserve"> года № </w:t>
      </w:r>
      <w:r w:rsidR="00613F07">
        <w:rPr>
          <w:b/>
        </w:rPr>
        <w:t>102</w:t>
      </w:r>
    </w:p>
    <w:p w:rsidR="0043683E" w:rsidRDefault="0043683E" w:rsidP="00037A9D">
      <w:pPr>
        <w:jc w:val="center"/>
        <w:rPr>
          <w:b/>
        </w:rPr>
      </w:pPr>
    </w:p>
    <w:p w:rsidR="0043683E" w:rsidRPr="00FF2987" w:rsidRDefault="0043683E" w:rsidP="00037A9D">
      <w:pPr>
        <w:jc w:val="center"/>
        <w:rPr>
          <w:b/>
        </w:rPr>
      </w:pPr>
    </w:p>
    <w:p w:rsidR="00C30D7F" w:rsidRDefault="00823185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 xml:space="preserve">дминистрации </w:t>
      </w:r>
      <w:r w:rsidR="0043683E">
        <w:rPr>
          <w:b/>
        </w:rPr>
        <w:t xml:space="preserve">муниципального </w:t>
      </w:r>
    </w:p>
    <w:p w:rsidR="00613F07" w:rsidRDefault="0043683E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образования Назиевское городское поселение</w:t>
      </w:r>
      <w:r w:rsidR="00C30D7F">
        <w:rPr>
          <w:b/>
        </w:rPr>
        <w:t xml:space="preserve"> </w:t>
      </w:r>
      <w:r>
        <w:rPr>
          <w:b/>
        </w:rPr>
        <w:t xml:space="preserve"> </w:t>
      </w:r>
      <w:r w:rsidR="005C6437" w:rsidRPr="008462C7">
        <w:rPr>
          <w:b/>
        </w:rPr>
        <w:t>Кировского муниципального</w:t>
      </w:r>
      <w:r w:rsidR="00613F07">
        <w:rPr>
          <w:b/>
        </w:rPr>
        <w:t xml:space="preserve"> </w:t>
      </w:r>
      <w:r w:rsidR="005C6437" w:rsidRPr="008462C7">
        <w:rPr>
          <w:b/>
        </w:rPr>
        <w:t xml:space="preserve"> района</w:t>
      </w:r>
      <w:r w:rsidR="00ED7CFD">
        <w:rPr>
          <w:b/>
        </w:rPr>
        <w:t xml:space="preserve"> Ленинградской области от </w:t>
      </w:r>
      <w:r w:rsidR="00154CD2">
        <w:rPr>
          <w:b/>
        </w:rPr>
        <w:t>1</w:t>
      </w:r>
      <w:r>
        <w:rPr>
          <w:b/>
        </w:rPr>
        <w:t>3.1</w:t>
      </w:r>
      <w:r w:rsidR="00154CD2">
        <w:rPr>
          <w:b/>
        </w:rPr>
        <w:t>1</w:t>
      </w:r>
      <w:r w:rsidR="00ED7CFD">
        <w:rPr>
          <w:b/>
        </w:rPr>
        <w:t xml:space="preserve">. 2015 № </w:t>
      </w:r>
      <w:r w:rsidR="00154CD2">
        <w:rPr>
          <w:b/>
        </w:rPr>
        <w:t>282</w:t>
      </w:r>
      <w:r w:rsidR="00613F07">
        <w:rPr>
          <w:b/>
        </w:rPr>
        <w:t xml:space="preserve"> </w:t>
      </w:r>
      <w:r w:rsidR="003E5869">
        <w:rPr>
          <w:b/>
        </w:rPr>
        <w:t xml:space="preserve"> </w:t>
      </w:r>
      <w:r w:rsidR="00EB602A">
        <w:rPr>
          <w:b/>
        </w:rPr>
        <w:t>«</w:t>
      </w:r>
      <w:r>
        <w:rPr>
          <w:b/>
        </w:rPr>
        <w:t xml:space="preserve">Об утверждении административного регламента </w:t>
      </w:r>
      <w:r w:rsidRPr="0023773C">
        <w:rPr>
          <w:b/>
          <w:bCs/>
          <w:color w:val="1D1B11"/>
        </w:rPr>
        <w:t>муниципальной услуги</w:t>
      </w:r>
      <w:r w:rsidR="00613F07">
        <w:rPr>
          <w:b/>
          <w:bCs/>
          <w:color w:val="1D1B11"/>
        </w:rPr>
        <w:t xml:space="preserve"> </w:t>
      </w:r>
      <w:r>
        <w:rPr>
          <w:b/>
          <w:bCs/>
          <w:color w:val="1D1B11"/>
        </w:rPr>
        <w:t xml:space="preserve"> </w:t>
      </w:r>
      <w:r w:rsidRPr="0043683E">
        <w:rPr>
          <w:b/>
          <w:bCs/>
          <w:color w:val="1D1B11"/>
        </w:rPr>
        <w:t xml:space="preserve"> </w:t>
      </w:r>
      <w:r w:rsidR="00154CD2" w:rsidRPr="001027C9">
        <w:rPr>
          <w:b/>
        </w:rPr>
        <w:t>«Прием заявлений</w:t>
      </w:r>
      <w:r w:rsidR="00613F07">
        <w:rPr>
          <w:b/>
        </w:rPr>
        <w:t xml:space="preserve"> </w:t>
      </w:r>
      <w:r w:rsidR="00154CD2" w:rsidRPr="001027C9">
        <w:rPr>
          <w:b/>
        </w:rPr>
        <w:t xml:space="preserve"> и выдача документов о</w:t>
      </w:r>
    </w:p>
    <w:p w:rsidR="00613F07" w:rsidRDefault="00154CD2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027C9">
        <w:rPr>
          <w:b/>
        </w:rPr>
        <w:t xml:space="preserve"> согласовании переустройства</w:t>
      </w:r>
      <w:r w:rsidR="00613F07">
        <w:rPr>
          <w:b/>
        </w:rPr>
        <w:t xml:space="preserve"> </w:t>
      </w:r>
      <w:r w:rsidRPr="001027C9">
        <w:rPr>
          <w:b/>
        </w:rPr>
        <w:t xml:space="preserve"> и (или) перепланировки</w:t>
      </w:r>
      <w:r w:rsidR="00613F07">
        <w:rPr>
          <w:b/>
        </w:rPr>
        <w:t xml:space="preserve"> </w:t>
      </w:r>
      <w:r w:rsidRPr="001027C9">
        <w:rPr>
          <w:b/>
        </w:rPr>
        <w:t xml:space="preserve"> жилого помещения</w:t>
      </w:r>
      <w:r>
        <w:rPr>
          <w:b/>
        </w:rPr>
        <w:t xml:space="preserve"> </w:t>
      </w:r>
    </w:p>
    <w:p w:rsidR="00613F07" w:rsidRDefault="00154CD2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администрацией</w:t>
      </w:r>
      <w:r>
        <w:rPr>
          <w:b/>
          <w:bCs/>
        </w:rPr>
        <w:t xml:space="preserve"> </w:t>
      </w:r>
      <w:r w:rsidR="00F84A39" w:rsidRPr="00E723E8">
        <w:rPr>
          <w:b/>
        </w:rPr>
        <w:t>муниципального образования</w:t>
      </w:r>
      <w:r w:rsidR="00ED7CFD">
        <w:rPr>
          <w:b/>
        </w:rPr>
        <w:t xml:space="preserve"> </w:t>
      </w:r>
      <w:r w:rsidR="00F84A39">
        <w:rPr>
          <w:b/>
        </w:rPr>
        <w:t xml:space="preserve">Назиевское городское </w:t>
      </w:r>
    </w:p>
    <w:p w:rsidR="00F84A39" w:rsidRPr="00E723E8" w:rsidRDefault="00F84A39" w:rsidP="00F84A3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поселение</w:t>
      </w:r>
      <w:r w:rsidRPr="00E723E8">
        <w:rPr>
          <w:b/>
        </w:rPr>
        <w:t xml:space="preserve"> Кировского муниципального</w:t>
      </w:r>
      <w:r w:rsidR="00613F07">
        <w:rPr>
          <w:b/>
        </w:rPr>
        <w:t xml:space="preserve"> </w:t>
      </w:r>
      <w:r w:rsidRPr="00E723E8">
        <w:rPr>
          <w:b/>
        </w:rPr>
        <w:t xml:space="preserve"> района Ленинградской области</w:t>
      </w:r>
      <w:r w:rsidR="00ED7CFD">
        <w:rPr>
          <w:b/>
        </w:rPr>
        <w:t>»</w:t>
      </w:r>
      <w:r w:rsidR="00B91CD1">
        <w:rPr>
          <w:b/>
        </w:rPr>
        <w:t xml:space="preserve"> </w:t>
      </w:r>
    </w:p>
    <w:p w:rsidR="00823185" w:rsidRDefault="00823185" w:rsidP="00823185">
      <w:pPr>
        <w:jc w:val="center"/>
        <w:rPr>
          <w:b/>
        </w:rPr>
      </w:pPr>
    </w:p>
    <w:p w:rsidR="00613F07" w:rsidRPr="004B7C05" w:rsidRDefault="00613F07" w:rsidP="00823185">
      <w:pPr>
        <w:jc w:val="center"/>
        <w:rPr>
          <w:b/>
        </w:rPr>
      </w:pPr>
    </w:p>
    <w:p w:rsidR="005C6437" w:rsidRPr="008462C7" w:rsidRDefault="00823185" w:rsidP="00823185">
      <w:pPr>
        <w:ind w:firstLine="709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В соответствии с Федеральным законом </w:t>
      </w:r>
      <w:r w:rsidR="005C6437" w:rsidRPr="008462C7">
        <w:rPr>
          <w:sz w:val="28"/>
          <w:szCs w:val="28"/>
        </w:rPr>
        <w:t xml:space="preserve">от 01.12.2014 </w:t>
      </w:r>
      <w:r w:rsidRPr="008462C7">
        <w:rPr>
          <w:sz w:val="28"/>
          <w:szCs w:val="28"/>
        </w:rPr>
        <w:t>№</w:t>
      </w:r>
      <w:r w:rsidR="005C6437" w:rsidRPr="008462C7">
        <w:rPr>
          <w:sz w:val="28"/>
          <w:szCs w:val="28"/>
        </w:rPr>
        <w:t>419</w:t>
      </w:r>
      <w:r w:rsidRPr="008462C7">
        <w:rPr>
          <w:sz w:val="28"/>
          <w:szCs w:val="28"/>
        </w:rPr>
        <w:t>-ФЗ</w:t>
      </w:r>
      <w:r w:rsidR="005C6437" w:rsidRPr="008462C7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инвалидов»:</w:t>
      </w:r>
    </w:p>
    <w:p w:rsidR="00232D9A" w:rsidRDefault="005C6437" w:rsidP="00ED7CF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62C7">
        <w:rPr>
          <w:sz w:val="28"/>
          <w:szCs w:val="28"/>
        </w:rPr>
        <w:t>1.</w:t>
      </w:r>
      <w:r w:rsidR="00161699" w:rsidRPr="008462C7">
        <w:rPr>
          <w:sz w:val="28"/>
          <w:szCs w:val="28"/>
        </w:rPr>
        <w:t xml:space="preserve"> </w:t>
      </w:r>
      <w:r w:rsidRPr="008462C7">
        <w:rPr>
          <w:sz w:val="28"/>
          <w:szCs w:val="28"/>
        </w:rPr>
        <w:t xml:space="preserve">Внести изменения в административный регламент по предоставлению муниципальной услуги </w:t>
      </w:r>
      <w:r w:rsidR="00ED7CFD" w:rsidRPr="00E723E8">
        <w:rPr>
          <w:sz w:val="28"/>
          <w:szCs w:val="28"/>
        </w:rPr>
        <w:t xml:space="preserve">по приватизации муниципального имущества муниципального </w:t>
      </w:r>
      <w:r w:rsidR="00ED7CFD">
        <w:rPr>
          <w:sz w:val="28"/>
          <w:szCs w:val="28"/>
        </w:rPr>
        <w:t>образования Назиевское городское поселение</w:t>
      </w:r>
      <w:r w:rsidR="00ED7CFD" w:rsidRPr="00E723E8">
        <w:rPr>
          <w:sz w:val="28"/>
          <w:szCs w:val="28"/>
        </w:rPr>
        <w:t xml:space="preserve"> Кировского муниципального района Ленинградской области</w:t>
      </w:r>
      <w:r w:rsidR="00ED7CFD">
        <w:rPr>
          <w:sz w:val="28"/>
          <w:szCs w:val="28"/>
        </w:rPr>
        <w:t xml:space="preserve">, </w:t>
      </w:r>
      <w:r w:rsidR="003E5869">
        <w:rPr>
          <w:sz w:val="28"/>
          <w:szCs w:val="28"/>
        </w:rPr>
        <w:t>утвержде</w:t>
      </w:r>
      <w:r w:rsidR="0054705C">
        <w:rPr>
          <w:sz w:val="28"/>
          <w:szCs w:val="28"/>
        </w:rPr>
        <w:t>нный</w:t>
      </w:r>
      <w:r w:rsidR="003E5869">
        <w:rPr>
          <w:sz w:val="28"/>
          <w:szCs w:val="28"/>
        </w:rPr>
        <w:t xml:space="preserve"> постановление</w:t>
      </w:r>
      <w:r w:rsidR="0054705C">
        <w:rPr>
          <w:sz w:val="28"/>
          <w:szCs w:val="28"/>
        </w:rPr>
        <w:t xml:space="preserve">м администрации </w:t>
      </w:r>
      <w:r w:rsidR="008346C1">
        <w:rPr>
          <w:sz w:val="28"/>
          <w:szCs w:val="28"/>
        </w:rPr>
        <w:t xml:space="preserve"> муниципального образования  </w:t>
      </w:r>
      <w:r w:rsidR="0043683E">
        <w:rPr>
          <w:sz w:val="28"/>
          <w:szCs w:val="28"/>
        </w:rPr>
        <w:t xml:space="preserve">Назиевское городское поселение </w:t>
      </w:r>
      <w:r w:rsidR="0054705C">
        <w:rPr>
          <w:sz w:val="28"/>
          <w:szCs w:val="28"/>
        </w:rPr>
        <w:t>Кировского муниципального района Ленинградской области</w:t>
      </w:r>
      <w:r w:rsidR="00ED7CFD">
        <w:rPr>
          <w:sz w:val="28"/>
          <w:szCs w:val="28"/>
        </w:rPr>
        <w:t xml:space="preserve"> от </w:t>
      </w:r>
      <w:r w:rsidR="00B91CD1">
        <w:rPr>
          <w:sz w:val="28"/>
          <w:szCs w:val="28"/>
        </w:rPr>
        <w:t>1</w:t>
      </w:r>
      <w:r w:rsidR="0043683E">
        <w:rPr>
          <w:sz w:val="28"/>
          <w:szCs w:val="28"/>
        </w:rPr>
        <w:t>3.1</w:t>
      </w:r>
      <w:r w:rsidR="00B91CD1">
        <w:rPr>
          <w:sz w:val="28"/>
          <w:szCs w:val="28"/>
        </w:rPr>
        <w:t>1</w:t>
      </w:r>
      <w:r w:rsidR="0043683E">
        <w:rPr>
          <w:sz w:val="28"/>
          <w:szCs w:val="28"/>
        </w:rPr>
        <w:t>.</w:t>
      </w:r>
      <w:r w:rsidR="003E5869">
        <w:rPr>
          <w:sz w:val="28"/>
          <w:szCs w:val="28"/>
        </w:rPr>
        <w:t>2</w:t>
      </w:r>
      <w:r w:rsidR="0043683E">
        <w:rPr>
          <w:sz w:val="28"/>
          <w:szCs w:val="28"/>
        </w:rPr>
        <w:t>015</w:t>
      </w:r>
      <w:r w:rsidR="008346C1">
        <w:rPr>
          <w:sz w:val="28"/>
          <w:szCs w:val="28"/>
        </w:rPr>
        <w:t>г.</w:t>
      </w:r>
      <w:r w:rsidR="00D641A1">
        <w:rPr>
          <w:sz w:val="28"/>
          <w:szCs w:val="28"/>
        </w:rPr>
        <w:t xml:space="preserve"> </w:t>
      </w:r>
      <w:r w:rsidR="00ED7CFD">
        <w:rPr>
          <w:sz w:val="28"/>
          <w:szCs w:val="28"/>
        </w:rPr>
        <w:t>№</w:t>
      </w:r>
      <w:r w:rsidR="00B91CD1">
        <w:rPr>
          <w:sz w:val="28"/>
          <w:szCs w:val="28"/>
        </w:rPr>
        <w:t xml:space="preserve"> 282</w:t>
      </w:r>
      <w:r w:rsidR="008346C1">
        <w:rPr>
          <w:sz w:val="28"/>
          <w:szCs w:val="28"/>
        </w:rPr>
        <w:t xml:space="preserve">, </w:t>
      </w:r>
      <w:r w:rsidR="00ED2D81">
        <w:rPr>
          <w:sz w:val="28"/>
          <w:szCs w:val="28"/>
        </w:rPr>
        <w:t>изложив</w:t>
      </w:r>
      <w:r w:rsidR="00481847">
        <w:rPr>
          <w:sz w:val="28"/>
          <w:szCs w:val="28"/>
        </w:rPr>
        <w:t xml:space="preserve"> </w:t>
      </w:r>
      <w:r w:rsidR="00ED2D81">
        <w:rPr>
          <w:sz w:val="28"/>
          <w:szCs w:val="28"/>
        </w:rPr>
        <w:t xml:space="preserve">следующие </w:t>
      </w:r>
      <w:r w:rsidR="00481847">
        <w:rPr>
          <w:sz w:val="28"/>
          <w:szCs w:val="28"/>
        </w:rPr>
        <w:t>пункт</w:t>
      </w:r>
      <w:r w:rsidR="00ED2D81">
        <w:rPr>
          <w:sz w:val="28"/>
          <w:szCs w:val="28"/>
        </w:rPr>
        <w:t xml:space="preserve">ы </w:t>
      </w:r>
      <w:r w:rsidR="00481847">
        <w:rPr>
          <w:sz w:val="28"/>
          <w:szCs w:val="28"/>
        </w:rPr>
        <w:t xml:space="preserve"> Административного регламента</w:t>
      </w:r>
      <w:r w:rsidR="008346C1">
        <w:rPr>
          <w:sz w:val="28"/>
          <w:szCs w:val="28"/>
        </w:rPr>
        <w:t xml:space="preserve"> </w:t>
      </w:r>
      <w:r w:rsidR="00ED2D81">
        <w:rPr>
          <w:sz w:val="28"/>
          <w:szCs w:val="28"/>
        </w:rPr>
        <w:t>в новой редакции</w:t>
      </w:r>
      <w:r w:rsidR="008346C1">
        <w:rPr>
          <w:sz w:val="28"/>
          <w:szCs w:val="28"/>
        </w:rPr>
        <w:t>:</w:t>
      </w:r>
      <w:r w:rsidR="00ED2D81">
        <w:rPr>
          <w:sz w:val="28"/>
          <w:szCs w:val="28"/>
        </w:rPr>
        <w:t xml:space="preserve"> </w:t>
      </w:r>
    </w:p>
    <w:p w:rsidR="00ED2D81" w:rsidRDefault="00ED2D81" w:rsidP="00ED2D81">
      <w:pPr>
        <w:pStyle w:val="a3"/>
        <w:tabs>
          <w:tab w:val="left" w:pos="142"/>
          <w:tab w:val="left" w:pos="284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>2.15.1.</w:t>
      </w:r>
      <w:r w:rsidRPr="009C1326">
        <w:rPr>
          <w:color w:val="000000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</w:t>
      </w:r>
      <w:r>
        <w:rPr>
          <w:color w:val="000000"/>
          <w:szCs w:val="28"/>
        </w:rPr>
        <w:t>ли</w:t>
      </w:r>
      <w:r w:rsidRPr="009C1326">
        <w:rPr>
          <w:color w:val="000000"/>
          <w:szCs w:val="28"/>
        </w:rPr>
        <w:t xml:space="preserve"> МФЦ</w:t>
      </w:r>
      <w:r>
        <w:rPr>
          <w:color w:val="000000"/>
          <w:szCs w:val="28"/>
        </w:rPr>
        <w:t>.</w:t>
      </w:r>
    </w:p>
    <w:p w:rsidR="00613F07" w:rsidRDefault="00ED2D81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FE2">
        <w:rPr>
          <w:sz w:val="28"/>
          <w:szCs w:val="28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613F07">
        <w:rPr>
          <w:sz w:val="28"/>
          <w:szCs w:val="28"/>
        </w:rPr>
        <w:t>с</w:t>
      </w:r>
      <w:r w:rsidRPr="00BC7FE2">
        <w:rPr>
          <w:sz w:val="28"/>
          <w:szCs w:val="28"/>
        </w:rPr>
        <w:t>портных средств бесплатно. На территории, прилегающей к зданию, в которых размещены МФЦ, располагается бесплатная парковка для специальных автотранспортных средств инвалидов.</w:t>
      </w:r>
    </w:p>
    <w:p w:rsidR="00C30D7F" w:rsidRDefault="00C30D7F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D7F" w:rsidRDefault="00C30D7F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D7F" w:rsidRDefault="00C30D7F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D81" w:rsidRPr="00BC7FE2" w:rsidRDefault="00ED2D81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FE2">
        <w:rPr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D2D81" w:rsidRPr="00515865" w:rsidRDefault="00ED2D81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865">
        <w:rPr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ED2D81" w:rsidRPr="00515865" w:rsidRDefault="00ED2D81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865">
        <w:rPr>
          <w:sz w:val="28"/>
          <w:szCs w:val="28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ED2D81" w:rsidRPr="00CE6C8D" w:rsidRDefault="00ED2D81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15865">
        <w:rPr>
          <w:sz w:val="28"/>
          <w:szCs w:val="28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 </w:t>
      </w:r>
    </w:p>
    <w:p w:rsidR="00ED2D81" w:rsidRPr="00515865" w:rsidRDefault="00ED2D81" w:rsidP="00ED2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865">
        <w:rPr>
          <w:sz w:val="28"/>
          <w:szCs w:val="28"/>
        </w:rPr>
        <w:t>2.15.7.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D2D81" w:rsidRPr="00515865" w:rsidRDefault="00ED2D81" w:rsidP="00ED2D81">
      <w:pPr>
        <w:ind w:firstLine="709"/>
        <w:jc w:val="both"/>
        <w:rPr>
          <w:sz w:val="28"/>
          <w:szCs w:val="28"/>
        </w:rPr>
      </w:pPr>
      <w:r w:rsidRPr="00515865">
        <w:rPr>
          <w:sz w:val="28"/>
          <w:szCs w:val="28"/>
        </w:rPr>
        <w:t xml:space="preserve">2.15.8. Помещения приема и выдачи документов должны предусматривать места для ожидания, информирования и приема заявителей.  </w:t>
      </w:r>
    </w:p>
    <w:p w:rsidR="00ED2D81" w:rsidRPr="00515865" w:rsidRDefault="00ED2D81" w:rsidP="00ED2D81">
      <w:pPr>
        <w:ind w:firstLine="709"/>
        <w:jc w:val="both"/>
        <w:rPr>
          <w:sz w:val="28"/>
          <w:szCs w:val="28"/>
        </w:rPr>
      </w:pPr>
      <w:r w:rsidRPr="00515865">
        <w:rPr>
          <w:sz w:val="28"/>
          <w:szCs w:val="28"/>
        </w:rPr>
        <w:t>2.15.</w:t>
      </w:r>
      <w:r>
        <w:rPr>
          <w:sz w:val="28"/>
          <w:szCs w:val="28"/>
        </w:rPr>
        <w:t>9</w:t>
      </w:r>
      <w:r w:rsidRPr="00515865">
        <w:rPr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D2D81" w:rsidRDefault="00ED2D81" w:rsidP="00ED2D81">
      <w:pPr>
        <w:ind w:firstLine="709"/>
        <w:jc w:val="both"/>
        <w:rPr>
          <w:sz w:val="28"/>
          <w:szCs w:val="28"/>
        </w:rPr>
      </w:pPr>
      <w:r w:rsidRPr="00515865">
        <w:rPr>
          <w:sz w:val="28"/>
          <w:szCs w:val="28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  <w:r w:rsidR="006236DF">
        <w:rPr>
          <w:sz w:val="28"/>
          <w:szCs w:val="28"/>
        </w:rPr>
        <w:t xml:space="preserve"> </w:t>
      </w:r>
    </w:p>
    <w:p w:rsidR="006236DF" w:rsidRPr="006236DF" w:rsidRDefault="006236DF" w:rsidP="00623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6DF">
        <w:rPr>
          <w:sz w:val="28"/>
          <w:szCs w:val="28"/>
        </w:rPr>
        <w:t xml:space="preserve">2.16. </w:t>
      </w:r>
      <w:r w:rsidRPr="006236DF">
        <w:rPr>
          <w:rFonts w:eastAsia="Calibri"/>
          <w:bCs/>
          <w:sz w:val="28"/>
          <w:szCs w:val="28"/>
        </w:rPr>
        <w:t>Показатели доступности и качества муниципальных услуг.</w:t>
      </w:r>
    </w:p>
    <w:p w:rsidR="00D641A1" w:rsidRPr="00D641A1" w:rsidRDefault="00D641A1" w:rsidP="00D641A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D641A1">
        <w:rPr>
          <w:color w:val="000000"/>
          <w:sz w:val="28"/>
          <w:szCs w:val="28"/>
        </w:rPr>
        <w:t>Показатели доступности муниципальной услуги:</w:t>
      </w:r>
    </w:p>
    <w:p w:rsidR="00D641A1" w:rsidRPr="00D641A1" w:rsidRDefault="00D641A1" w:rsidP="00D641A1">
      <w:pPr>
        <w:ind w:firstLine="720"/>
        <w:jc w:val="both"/>
        <w:rPr>
          <w:color w:val="000000"/>
          <w:sz w:val="28"/>
          <w:szCs w:val="28"/>
        </w:rPr>
      </w:pPr>
      <w:r w:rsidRPr="00D641A1">
        <w:rPr>
          <w:color w:val="000000"/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D641A1" w:rsidRPr="00D641A1" w:rsidRDefault="00D641A1" w:rsidP="00D641A1">
      <w:pPr>
        <w:ind w:firstLine="720"/>
        <w:jc w:val="both"/>
        <w:rPr>
          <w:color w:val="000000"/>
          <w:sz w:val="28"/>
          <w:szCs w:val="28"/>
        </w:rPr>
      </w:pPr>
      <w:r w:rsidRPr="00D641A1">
        <w:rPr>
          <w:color w:val="000000"/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613F07" w:rsidRDefault="00613F07" w:rsidP="00D641A1">
      <w:pPr>
        <w:ind w:firstLine="720"/>
        <w:jc w:val="both"/>
        <w:rPr>
          <w:color w:val="000000"/>
          <w:sz w:val="28"/>
          <w:szCs w:val="28"/>
        </w:rPr>
      </w:pPr>
    </w:p>
    <w:p w:rsidR="00613F07" w:rsidRDefault="00613F07" w:rsidP="00D641A1">
      <w:pPr>
        <w:ind w:firstLine="720"/>
        <w:jc w:val="both"/>
        <w:rPr>
          <w:color w:val="000000"/>
          <w:sz w:val="28"/>
          <w:szCs w:val="28"/>
        </w:rPr>
      </w:pPr>
    </w:p>
    <w:p w:rsidR="00D641A1" w:rsidRPr="00D641A1" w:rsidRDefault="00D641A1" w:rsidP="00D641A1">
      <w:pPr>
        <w:ind w:firstLine="720"/>
        <w:jc w:val="both"/>
        <w:rPr>
          <w:color w:val="000000"/>
          <w:sz w:val="28"/>
          <w:szCs w:val="28"/>
        </w:rPr>
      </w:pPr>
      <w:r w:rsidRPr="00D641A1">
        <w:rPr>
          <w:color w:val="000000"/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D641A1" w:rsidRPr="00D641A1" w:rsidRDefault="00D641A1" w:rsidP="00613F07">
      <w:pPr>
        <w:ind w:firstLine="720"/>
        <w:jc w:val="both"/>
        <w:rPr>
          <w:sz w:val="28"/>
          <w:szCs w:val="28"/>
        </w:rPr>
      </w:pPr>
      <w:r w:rsidRPr="00D641A1">
        <w:rPr>
          <w:color w:val="000000"/>
          <w:sz w:val="28"/>
          <w:szCs w:val="28"/>
        </w:rPr>
        <w:t>- полнота и достоверность предоставляемой гражданам информации.</w:t>
      </w:r>
    </w:p>
    <w:p w:rsidR="00D641A1" w:rsidRPr="00515865" w:rsidRDefault="00D641A1" w:rsidP="00D641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5865">
        <w:rPr>
          <w:rFonts w:eastAsia="Calibri"/>
          <w:sz w:val="28"/>
          <w:szCs w:val="28"/>
        </w:rPr>
        <w:t>Показатели  доступности муниципальной услуги (специальные, применимые в отношении инвалидов):</w:t>
      </w:r>
    </w:p>
    <w:p w:rsidR="00D641A1" w:rsidRPr="00515865" w:rsidRDefault="00D641A1" w:rsidP="00D641A1">
      <w:pPr>
        <w:ind w:firstLine="709"/>
        <w:jc w:val="both"/>
        <w:rPr>
          <w:rFonts w:eastAsia="Calibri"/>
          <w:sz w:val="28"/>
          <w:szCs w:val="28"/>
        </w:rPr>
      </w:pPr>
      <w:r w:rsidRPr="00515865">
        <w:rPr>
          <w:rFonts w:eastAsia="Calibri"/>
          <w:sz w:val="28"/>
          <w:szCs w:val="28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D641A1" w:rsidRPr="00515865" w:rsidRDefault="00D641A1" w:rsidP="00D641A1">
      <w:pPr>
        <w:ind w:firstLine="709"/>
        <w:jc w:val="both"/>
        <w:rPr>
          <w:rFonts w:eastAsia="Calibri"/>
          <w:sz w:val="28"/>
          <w:szCs w:val="28"/>
        </w:rPr>
      </w:pPr>
      <w:r w:rsidRPr="00515865">
        <w:rPr>
          <w:rFonts w:eastAsia="Calibri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D641A1" w:rsidRPr="00515865" w:rsidRDefault="00D641A1" w:rsidP="00D641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5865">
        <w:rPr>
          <w:rFonts w:eastAsia="Calibri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641A1" w:rsidRPr="00515865" w:rsidRDefault="00D641A1" w:rsidP="00D641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5865">
        <w:rPr>
          <w:rFonts w:eastAsia="Calibri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8346C1" w:rsidRPr="008462C7" w:rsidRDefault="008346C1" w:rsidP="00B91CD1">
      <w:pPr>
        <w:ind w:firstLine="709"/>
        <w:jc w:val="both"/>
        <w:rPr>
          <w:sz w:val="28"/>
          <w:szCs w:val="28"/>
        </w:rPr>
      </w:pPr>
      <w:r w:rsidRPr="008462C7">
        <w:rPr>
          <w:sz w:val="28"/>
          <w:szCs w:val="28"/>
        </w:rPr>
        <w:t>2. Настоящее постановление вступает в силу со дня его опубликования.</w:t>
      </w:r>
      <w:r w:rsidR="00B91CD1">
        <w:rPr>
          <w:sz w:val="28"/>
          <w:szCs w:val="28"/>
        </w:rPr>
        <w:t xml:space="preserve"> </w:t>
      </w:r>
    </w:p>
    <w:p w:rsidR="008346C1" w:rsidRDefault="008346C1" w:rsidP="008346C1">
      <w:pPr>
        <w:jc w:val="both"/>
        <w:rPr>
          <w:sz w:val="28"/>
          <w:szCs w:val="28"/>
        </w:rPr>
      </w:pPr>
    </w:p>
    <w:p w:rsidR="00823185" w:rsidRPr="008462C7" w:rsidRDefault="006236DF" w:rsidP="00C30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</w:t>
      </w:r>
      <w:r w:rsidR="00C30D7F">
        <w:rPr>
          <w:sz w:val="28"/>
          <w:szCs w:val="28"/>
        </w:rPr>
        <w:t xml:space="preserve">    </w:t>
      </w:r>
      <w:r w:rsidRPr="008462C7">
        <w:rPr>
          <w:sz w:val="28"/>
          <w:szCs w:val="28"/>
        </w:rPr>
        <w:t xml:space="preserve"> </w:t>
      </w:r>
      <w:r w:rsidR="00C30D7F">
        <w:rPr>
          <w:sz w:val="28"/>
          <w:szCs w:val="28"/>
        </w:rPr>
        <w:t xml:space="preserve">   </w:t>
      </w:r>
      <w:r w:rsidRPr="008462C7">
        <w:rPr>
          <w:sz w:val="28"/>
          <w:szCs w:val="28"/>
        </w:rPr>
        <w:t xml:space="preserve">    </w:t>
      </w:r>
      <w:r w:rsidR="00265373">
        <w:rPr>
          <w:sz w:val="28"/>
          <w:szCs w:val="28"/>
        </w:rPr>
        <w:t>О. И. Кибанов</w:t>
      </w:r>
      <w:r w:rsidR="006236DF">
        <w:rPr>
          <w:sz w:val="28"/>
          <w:szCs w:val="28"/>
        </w:rPr>
        <w:t xml:space="preserve"> </w:t>
      </w:r>
    </w:p>
    <w:p w:rsidR="006236DF" w:rsidRDefault="006236DF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36DF" w:rsidRDefault="006236DF" w:rsidP="004229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3F63" w:rsidRPr="00C30D7F" w:rsidRDefault="003E3F63" w:rsidP="004229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0D7F">
        <w:rPr>
          <w:sz w:val="22"/>
          <w:szCs w:val="22"/>
        </w:rPr>
        <w:t xml:space="preserve">Разослано: в дело, </w:t>
      </w:r>
      <w:r w:rsidR="0042298C" w:rsidRPr="00C30D7F">
        <w:rPr>
          <w:sz w:val="22"/>
          <w:szCs w:val="22"/>
        </w:rPr>
        <w:t>специалисту</w:t>
      </w:r>
      <w:r w:rsidR="00C30D7F">
        <w:rPr>
          <w:sz w:val="22"/>
          <w:szCs w:val="22"/>
        </w:rPr>
        <w:t xml:space="preserve"> администрации</w:t>
      </w:r>
      <w:r w:rsidR="0042298C" w:rsidRPr="00C30D7F">
        <w:rPr>
          <w:sz w:val="22"/>
          <w:szCs w:val="22"/>
        </w:rPr>
        <w:t>, «Назиевский вестник», прокуратур</w:t>
      </w:r>
      <w:r w:rsidR="00C30D7F">
        <w:rPr>
          <w:sz w:val="22"/>
          <w:szCs w:val="22"/>
        </w:rPr>
        <w:t>а, сайт</w:t>
      </w:r>
    </w:p>
    <w:sectPr w:rsidR="003E3F63" w:rsidRPr="00C30D7F" w:rsidSect="00C30D7F">
      <w:headerReference w:type="even" r:id="rId9"/>
      <w:headerReference w:type="first" r:id="rId10"/>
      <w:pgSz w:w="11906" w:h="16838"/>
      <w:pgMar w:top="568" w:right="991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21" w:rsidRDefault="00A72221" w:rsidP="003B65F4">
      <w:r>
        <w:separator/>
      </w:r>
    </w:p>
  </w:endnote>
  <w:endnote w:type="continuationSeparator" w:id="1">
    <w:p w:rsidR="00A72221" w:rsidRDefault="00A72221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21" w:rsidRDefault="00A72221" w:rsidP="003B65F4">
      <w:r>
        <w:separator/>
      </w:r>
    </w:p>
  </w:footnote>
  <w:footnote w:type="continuationSeparator" w:id="1">
    <w:p w:rsidR="00A72221" w:rsidRDefault="00A72221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6F" w:rsidRDefault="00644DE8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A6D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A6D6F" w:rsidRDefault="00AA6D6F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6F" w:rsidRPr="003B65F4" w:rsidRDefault="00AA6D6F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CD793A"/>
    <w:multiLevelType w:val="hybridMultilevel"/>
    <w:tmpl w:val="35B8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53A3"/>
    <w:multiLevelType w:val="hybridMultilevel"/>
    <w:tmpl w:val="86A01C4A"/>
    <w:lvl w:ilvl="0" w:tplc="BD1A360A">
      <w:start w:val="1"/>
      <w:numFmt w:val="decimal"/>
      <w:lvlText w:val="%1."/>
      <w:lvlJc w:val="left"/>
      <w:pPr>
        <w:ind w:left="1744" w:hanging="9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7"/>
  </w:num>
  <w:num w:numId="9">
    <w:abstractNumId w:val="26"/>
  </w:num>
  <w:num w:numId="10">
    <w:abstractNumId w:val="27"/>
  </w:num>
  <w:num w:numId="11">
    <w:abstractNumId w:val="11"/>
  </w:num>
  <w:num w:numId="12">
    <w:abstractNumId w:val="21"/>
  </w:num>
  <w:num w:numId="13">
    <w:abstractNumId w:val="24"/>
  </w:num>
  <w:num w:numId="14">
    <w:abstractNumId w:val="0"/>
  </w:num>
  <w:num w:numId="15">
    <w:abstractNumId w:val="18"/>
  </w:num>
  <w:num w:numId="16">
    <w:abstractNumId w:val="25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14"/>
  </w:num>
  <w:num w:numId="26">
    <w:abstractNumId w:val="12"/>
  </w:num>
  <w:num w:numId="27">
    <w:abstractNumId w:val="1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5C7D"/>
    <w:rsid w:val="00031728"/>
    <w:rsid w:val="00037A9D"/>
    <w:rsid w:val="000640B8"/>
    <w:rsid w:val="00067A3E"/>
    <w:rsid w:val="00116B87"/>
    <w:rsid w:val="00154CD2"/>
    <w:rsid w:val="00157C33"/>
    <w:rsid w:val="00157E86"/>
    <w:rsid w:val="00161699"/>
    <w:rsid w:val="001A2738"/>
    <w:rsid w:val="001A473C"/>
    <w:rsid w:val="001C1B74"/>
    <w:rsid w:val="001C5E58"/>
    <w:rsid w:val="00232D9A"/>
    <w:rsid w:val="00240FF8"/>
    <w:rsid w:val="00241893"/>
    <w:rsid w:val="0026210E"/>
    <w:rsid w:val="00265373"/>
    <w:rsid w:val="002A445D"/>
    <w:rsid w:val="002A4465"/>
    <w:rsid w:val="002B19DB"/>
    <w:rsid w:val="002E74F5"/>
    <w:rsid w:val="00315A20"/>
    <w:rsid w:val="003358F8"/>
    <w:rsid w:val="003B65F4"/>
    <w:rsid w:val="003E3F63"/>
    <w:rsid w:val="003E5869"/>
    <w:rsid w:val="004219F7"/>
    <w:rsid w:val="0042298C"/>
    <w:rsid w:val="0043683E"/>
    <w:rsid w:val="00481847"/>
    <w:rsid w:val="0054705C"/>
    <w:rsid w:val="00596560"/>
    <w:rsid w:val="005A04FF"/>
    <w:rsid w:val="005A3BE7"/>
    <w:rsid w:val="005C6437"/>
    <w:rsid w:val="005F63E7"/>
    <w:rsid w:val="006010E2"/>
    <w:rsid w:val="00613F07"/>
    <w:rsid w:val="006236DF"/>
    <w:rsid w:val="0063417C"/>
    <w:rsid w:val="00634C2F"/>
    <w:rsid w:val="00644DE8"/>
    <w:rsid w:val="006B0257"/>
    <w:rsid w:val="006E445E"/>
    <w:rsid w:val="006E6B3B"/>
    <w:rsid w:val="00735290"/>
    <w:rsid w:val="00737530"/>
    <w:rsid w:val="00747867"/>
    <w:rsid w:val="007512ED"/>
    <w:rsid w:val="007633D3"/>
    <w:rsid w:val="00782BC5"/>
    <w:rsid w:val="007B464A"/>
    <w:rsid w:val="007E028D"/>
    <w:rsid w:val="00823185"/>
    <w:rsid w:val="008346C1"/>
    <w:rsid w:val="008462C7"/>
    <w:rsid w:val="008B790E"/>
    <w:rsid w:val="009207EF"/>
    <w:rsid w:val="009249F7"/>
    <w:rsid w:val="00931399"/>
    <w:rsid w:val="00936EF6"/>
    <w:rsid w:val="009375CB"/>
    <w:rsid w:val="0098693B"/>
    <w:rsid w:val="009B1DA2"/>
    <w:rsid w:val="009D7CDA"/>
    <w:rsid w:val="00A05587"/>
    <w:rsid w:val="00A17D98"/>
    <w:rsid w:val="00A37ABC"/>
    <w:rsid w:val="00A478DE"/>
    <w:rsid w:val="00A72221"/>
    <w:rsid w:val="00A77035"/>
    <w:rsid w:val="00A90639"/>
    <w:rsid w:val="00A97AA6"/>
    <w:rsid w:val="00AA6D6F"/>
    <w:rsid w:val="00AA7E6C"/>
    <w:rsid w:val="00AB0FFA"/>
    <w:rsid w:val="00AF485A"/>
    <w:rsid w:val="00B21CFF"/>
    <w:rsid w:val="00B6086D"/>
    <w:rsid w:val="00B841F2"/>
    <w:rsid w:val="00B91CD1"/>
    <w:rsid w:val="00BC1C3B"/>
    <w:rsid w:val="00C05DEB"/>
    <w:rsid w:val="00C30D7F"/>
    <w:rsid w:val="00C521C5"/>
    <w:rsid w:val="00C900EF"/>
    <w:rsid w:val="00CE0C46"/>
    <w:rsid w:val="00D51885"/>
    <w:rsid w:val="00D641A1"/>
    <w:rsid w:val="00DA3C43"/>
    <w:rsid w:val="00DA6BF2"/>
    <w:rsid w:val="00E36529"/>
    <w:rsid w:val="00E426E2"/>
    <w:rsid w:val="00E771DA"/>
    <w:rsid w:val="00E93B40"/>
    <w:rsid w:val="00EA347F"/>
    <w:rsid w:val="00EB602A"/>
    <w:rsid w:val="00ED0489"/>
    <w:rsid w:val="00ED2D81"/>
    <w:rsid w:val="00ED7CFD"/>
    <w:rsid w:val="00F10410"/>
    <w:rsid w:val="00F10CEF"/>
    <w:rsid w:val="00F53DE8"/>
    <w:rsid w:val="00F57F49"/>
    <w:rsid w:val="00F84A39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orW4AfmKXvxmyUENMKOGXLiGxfR4EBbBwjsRJdtfOkQ=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2cBlzeeP6wVtPNiYe/QGeH0MhIQjKiv6rPPYlzIv+xSSC5XVY01nzeMc8dVVw1LXo1myFBsi
    6Y9SUt1C2/S2gw==
  </SignatureValue>
  <KeyInfo>
    <X509Data>
      <X509Certificate>
          MIIHdjCCByWgAwIBAgIKPnL1XgADAAAO4DAIBgYqhQMCAgMwgfgxGDAWBgUqhQNkARINMTEy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0KMg0JvQniAi0J7QrdCfIjAeFw0xNTA4MDQwOTQ0MDBaFw0xNjExMDQwOTU0MDBaMIICHjEW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OgQwBE8AIAQ+BDEEOwQwBEEEQgRMMRswGQYDVQQHHhIEPwQzBEIAIAQdBDAENwQ4BE8xZzBl
          BgNVBAoeXgQQBDQEPAQ4BD0EOARBBEIEQAQwBEYEOARPACAEHAQeACAEHQQwBDcEOAQ1BDIE
          QQQ6BD4ENQAgBDMEPgRABD4ENARBBDoEPgQ1ACAEPwQ+BEEENQQ7BDUEPQQ4BDUxMzAxBgNV
          BAMeKgQaBDgEMQQwBD0EPgQyACAEHgQ7BDUEMwAgBBgEMgQwBD0EPgQyBDgERzE5MDcGA1UE
          CR4wBD8EQAAuBCgEOgQ+BDsETAQ9BEsEOQAsACAENAAuADEAMAAsACAEOwQ4BEIALgQQMS8w
          LQYDVQQMHiYEEwQ7BDAEMgQwACAEMAQ0BDwEOAQ9BDgEQQRCBEAEMARGBDgEODEjMCEGA1UE
          Kh4aBB4EOwQ1BDMAIAQYBDIEMAQ9BD4EMgQ4BEcxFzAVBgNVBAQeDgQaBDgEMQQwBD0EPgQy
          MGMwHAYGKoUDAgITMBIGByqFAwICJAAGByqFAwICHgEDQwAEQGbQ6Sj73TZ3K7Fn92VdCAPF
          lPx1j+50z7+0jtb619dW1FXgMwy2zR21TwIehLMVM001TV5+DO4MbF7FG+wKOOajggNkMIID
          YDAOBgNVHQ8BAf8EBAMCBPAwHQYDVR0lBBYwFAYIKwYBBQUHAwQGCCsGAQUFBwMCMB0GA1Ud
          DgQWBBS/QfGH570GcTR9ajsyF7Pe+BjbgjCCATYGA1UdIwSCAS0wggEpgBQk5Bw4VGzvT1Hm
          haPCTG5p1IXd6KGB/qSB+zCB+DEYMBYGBSqFA2QBEg0xMTI0NzAzMDAwMzMzMRowGAYIKoUD
          A4EDAQESDDAwNDcwMzEyNTk1NjEcMBoGCSqGSIb3DQEJARYNdWRjQGxlbnJlZy5ydTEbMBkG
          A1UECgwS0JPQmtCjINCb0J4g0J7QrdCfMSYwJAYDVQQHDB3QodCw0L3QutGCLdCf0LXRgtC1
          0YDQsdGD0YDQszEsMCoGA1UECAwjNzgg0LMu0KHQsNC90LrRgi3Qn9C10YLQtdGA0LHRg9GA
          0LMxCzAJBgNVBAYTAlJVMSIwIAYDVQQDDBnQo9CmINCT0JrQoyDQm9CeICLQntCt0J8ighBe
          v8lW+2vsok8RGA6FqYa4MDAGA1UdHwQpMCcwJaAjoCGGH2h0dHA6Ly9jYS5sZW5vYmwucnUv
          ZS1nb3YtMy5jcmwwOwYIKwYBBQUHAQEELzAtMCsGCCsGAQUFBzAChh9odHRwOi8vY2EubGVu
          b2JsLnJ1L2UtZ292LTMuY2VyMCsGA1UdEAQkMCKADzIwMTUwODA0MDk0NDAwWoEPMjAxNjA4
          MDQwOTQ0MDBaMBMGA1UdIAQMMAowCAYGKoUDZHEBMDQGBSqFA2RvBCsMKdCa0YDQuNC/0YLQ
          vtCf0YDQviBDU1AgKNCy0LXRgNGB0LjRjyAzLjYpMIHuBgUqhQNkcASB5DCB4QwrItCa0YDQ
          uNC/0YLQvtCf0YDQviBDU1AiICjQstC10YDRgdC40Y8gMy42KQxWItCj0LTQvtGB0YLQvtCy
          0LXRgNGP0Y7RidC40Lkg0YbQtdC90YLRgCAi0JrRgNC40L/RgtC+0J/RgNC+INCj0KYiINCy
          0LXRgNGB0LjQuCAxLjUgUjIMLdCh0KQvMTI0LTIyMzgg0L7RgiAwNCDQvtC60YLRj9Cx0YDR
          jyAyMDEzINCzLgwr0KHQpC8xMjgtMjM1MSDQvtGCIDE1INCw0L/RgNC10LvRjyAyMDE0INCz
          LjAIBgYqhQMCAgMDQQBuDGfNjKQwpd0kSyxhL4y5SbVQZvFntOhehrImL9n+GwfzAxZ1ZMqi
          e3IiV3cOAXxy0UQjUq0rKQA4B0Ve2AwK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GtD2X0N85QJEy69kEAnujNrtQbo=</DigestValue>
      </Reference>
      <Reference URI="/word/document.xml?ContentType=application/vnd.openxmlformats-officedocument.wordprocessingml.document.main+xml">
        <DigestMethod Algorithm="http://www.w3.org/2000/09/xmldsig#sha1"/>
        <DigestValue>CNQoyp/73scxL1mORScL+YVI4Fk=</DigestValue>
      </Reference>
      <Reference URI="/word/endnotes.xml?ContentType=application/vnd.openxmlformats-officedocument.wordprocessingml.endnotes+xml">
        <DigestMethod Algorithm="http://www.w3.org/2000/09/xmldsig#sha1"/>
        <DigestValue>hi1/17iPcisnO6XUuB+M9tcm3aM=</DigestValue>
      </Reference>
      <Reference URI="/word/fontTable.xml?ContentType=application/vnd.openxmlformats-officedocument.wordprocessingml.fontTable+xml">
        <DigestMethod Algorithm="http://www.w3.org/2000/09/xmldsig#sha1"/>
        <DigestValue>2vRyvYA/3LMfqkyR6Vtg3gxQ5hk=</DigestValue>
      </Reference>
      <Reference URI="/word/footnotes.xml?ContentType=application/vnd.openxmlformats-officedocument.wordprocessingml.footnotes+xml">
        <DigestMethod Algorithm="http://www.w3.org/2000/09/xmldsig#sha1"/>
        <DigestValue>YgJb//8QRwB/1UQF3rCc2jSnJOk=</DigestValue>
      </Reference>
      <Reference URI="/word/header1.xml?ContentType=application/vnd.openxmlformats-officedocument.wordprocessingml.header+xml">
        <DigestMethod Algorithm="http://www.w3.org/2000/09/xmldsig#sha1"/>
        <DigestValue>98U3QCO8QPVZmy7xNnR4KiiYnXk=</DigestValue>
      </Reference>
      <Reference URI="/word/header2.xml?ContentType=application/vnd.openxmlformats-officedocument.wordprocessingml.header+xml">
        <DigestMethod Algorithm="http://www.w3.org/2000/09/xmldsig#sha1"/>
        <DigestValue>1bzXZ62y7f0IlLaXwnAn3CRMNgs=</DigestValue>
      </Reference>
      <Reference URI="/word/media/image1.png?ContentType=image/png">
        <DigestMethod Algorithm="http://www.w3.org/2000/09/xmldsig#sha1"/>
        <DigestValue>bXYAmNFoiowS8ZH0DjXraBgCSqs=</DigestValue>
      </Reference>
      <Reference URI="/word/numbering.xml?ContentType=application/vnd.openxmlformats-officedocument.wordprocessingml.numbering+xml">
        <DigestMethod Algorithm="http://www.w3.org/2000/09/xmldsig#sha1"/>
        <DigestValue>8kBwt+ucThT6AO/YeMh7oci7fAs=</DigestValue>
      </Reference>
      <Reference URI="/word/settings.xml?ContentType=application/vnd.openxmlformats-officedocument.wordprocessingml.settings+xml">
        <DigestMethod Algorithm="http://www.w3.org/2000/09/xmldsig#sha1"/>
        <DigestValue>9ZZCQVEH33BwPC00rp8o4wUSCH4=</DigestValue>
      </Reference>
      <Reference URI="/word/styles.xml?ContentType=application/vnd.openxmlformats-officedocument.wordprocessingml.styles+xml">
        <DigestMethod Algorithm="http://www.w3.org/2000/09/xmldsig#sha1"/>
        <DigestValue>whnsMFuOEf/LUDXkUMxwCb9HwBI=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2016-05-18T15:38:44Z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7E3F-1E34-4605-BB73-8AA08A29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cp:lastPrinted>2016-04-29T09:40:00Z</cp:lastPrinted>
  <dcterms:created xsi:type="dcterms:W3CDTF">2016-04-29T09:41:00Z</dcterms:created>
  <dcterms:modified xsi:type="dcterms:W3CDTF">2016-04-29T09:41:00Z</dcterms:modified>
</cp:coreProperties>
</file>