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9D" w:rsidRPr="00101A10" w:rsidRDefault="00037A9D" w:rsidP="00037A9D">
      <w:pPr>
        <w:jc w:val="center"/>
        <w:rPr>
          <w:sz w:val="28"/>
          <w:szCs w:val="28"/>
        </w:rPr>
      </w:pPr>
      <w:r w:rsidRPr="00101A10">
        <w:rPr>
          <w:noProof/>
          <w:sz w:val="28"/>
          <w:szCs w:val="28"/>
        </w:rPr>
        <w:drawing>
          <wp:inline distT="0" distB="0" distL="0" distR="0">
            <wp:extent cx="5524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A9D" w:rsidRPr="00101A10" w:rsidRDefault="00037A9D" w:rsidP="00037A9D">
      <w:pPr>
        <w:jc w:val="center"/>
        <w:rPr>
          <w:b/>
          <w:bCs/>
          <w:sz w:val="28"/>
          <w:szCs w:val="28"/>
        </w:rPr>
      </w:pPr>
      <w:r w:rsidRPr="00101A10">
        <w:rPr>
          <w:b/>
          <w:bCs/>
          <w:sz w:val="28"/>
          <w:szCs w:val="28"/>
        </w:rPr>
        <w:t>АДМИНИСТРАЦИЯ МУНИЦИПАЛЬНОГО ОБРАЗОВАНИЯ</w:t>
      </w:r>
    </w:p>
    <w:p w:rsidR="00037A9D" w:rsidRPr="00101A10" w:rsidRDefault="00037A9D" w:rsidP="00037A9D">
      <w:pPr>
        <w:jc w:val="center"/>
        <w:rPr>
          <w:b/>
          <w:bCs/>
          <w:sz w:val="28"/>
          <w:szCs w:val="28"/>
        </w:rPr>
      </w:pPr>
      <w:r w:rsidRPr="00101A10">
        <w:rPr>
          <w:b/>
          <w:bCs/>
          <w:sz w:val="28"/>
          <w:szCs w:val="28"/>
        </w:rPr>
        <w:t>НАЗИЕВСКОЕ ГОРОДСКОЕ ПОСЕЛЕНИЕ</w:t>
      </w:r>
    </w:p>
    <w:p w:rsidR="00037A9D" w:rsidRPr="00101A10" w:rsidRDefault="00037A9D" w:rsidP="00037A9D">
      <w:pPr>
        <w:jc w:val="center"/>
        <w:rPr>
          <w:b/>
          <w:bCs/>
          <w:sz w:val="28"/>
          <w:szCs w:val="28"/>
        </w:rPr>
      </w:pPr>
      <w:r w:rsidRPr="00101A10">
        <w:rPr>
          <w:b/>
          <w:bCs/>
          <w:sz w:val="28"/>
          <w:szCs w:val="28"/>
        </w:rPr>
        <w:t>КИРОВСКОГО МУНИЦИПАЛЬНОГО РАЙОНА</w:t>
      </w:r>
    </w:p>
    <w:p w:rsidR="00037A9D" w:rsidRPr="00101A10" w:rsidRDefault="00037A9D" w:rsidP="00037A9D">
      <w:pPr>
        <w:jc w:val="center"/>
        <w:rPr>
          <w:b/>
          <w:bCs/>
          <w:sz w:val="28"/>
          <w:szCs w:val="28"/>
        </w:rPr>
      </w:pPr>
      <w:r w:rsidRPr="00101A10">
        <w:rPr>
          <w:b/>
          <w:bCs/>
          <w:sz w:val="28"/>
          <w:szCs w:val="28"/>
        </w:rPr>
        <w:t>ЛЕНИНГРАДСКОЙ ОБЛАСТИ</w:t>
      </w:r>
    </w:p>
    <w:p w:rsidR="00037A9D" w:rsidRPr="00101A10" w:rsidRDefault="00037A9D" w:rsidP="00037A9D">
      <w:pPr>
        <w:jc w:val="center"/>
        <w:rPr>
          <w:b/>
          <w:bCs/>
        </w:rPr>
      </w:pPr>
    </w:p>
    <w:p w:rsidR="003D2971" w:rsidRPr="00101A10" w:rsidRDefault="003D2971" w:rsidP="00037A9D">
      <w:pPr>
        <w:jc w:val="center"/>
        <w:rPr>
          <w:b/>
          <w:bCs/>
        </w:rPr>
      </w:pPr>
    </w:p>
    <w:p w:rsidR="00037A9D" w:rsidRPr="00101A10" w:rsidRDefault="00037A9D" w:rsidP="00037A9D">
      <w:pPr>
        <w:jc w:val="center"/>
        <w:rPr>
          <w:b/>
          <w:bCs/>
          <w:sz w:val="32"/>
          <w:szCs w:val="32"/>
        </w:rPr>
      </w:pPr>
      <w:r w:rsidRPr="00101A10">
        <w:rPr>
          <w:b/>
          <w:bCs/>
          <w:sz w:val="32"/>
          <w:szCs w:val="32"/>
        </w:rPr>
        <w:t>П О С Т А Н О В Л Е Н И Е</w:t>
      </w:r>
    </w:p>
    <w:p w:rsidR="001F4DA6" w:rsidRPr="00101A10" w:rsidRDefault="001F4DA6" w:rsidP="00037A9D">
      <w:pPr>
        <w:jc w:val="center"/>
        <w:rPr>
          <w:b/>
          <w:bCs/>
          <w:sz w:val="28"/>
          <w:szCs w:val="28"/>
        </w:rPr>
      </w:pPr>
    </w:p>
    <w:p w:rsidR="00E34148" w:rsidRPr="00101A10" w:rsidRDefault="00E34148" w:rsidP="00037A9D">
      <w:pPr>
        <w:jc w:val="center"/>
        <w:rPr>
          <w:b/>
          <w:bCs/>
          <w:sz w:val="28"/>
          <w:szCs w:val="28"/>
        </w:rPr>
      </w:pPr>
    </w:p>
    <w:p w:rsidR="00037A9D" w:rsidRPr="00101A10" w:rsidRDefault="001D11F3" w:rsidP="00037A9D">
      <w:pPr>
        <w:jc w:val="center"/>
        <w:rPr>
          <w:b/>
        </w:rPr>
      </w:pPr>
      <w:r w:rsidRPr="00101A10">
        <w:rPr>
          <w:b/>
        </w:rPr>
        <w:t xml:space="preserve">от </w:t>
      </w:r>
      <w:r w:rsidR="009A5C7C">
        <w:rPr>
          <w:b/>
        </w:rPr>
        <w:t xml:space="preserve"> </w:t>
      </w:r>
      <w:r w:rsidR="00BA3C19">
        <w:rPr>
          <w:b/>
        </w:rPr>
        <w:t>30</w:t>
      </w:r>
      <w:r w:rsidRPr="00101A10">
        <w:rPr>
          <w:b/>
        </w:rPr>
        <w:t xml:space="preserve"> </w:t>
      </w:r>
      <w:r w:rsidR="009A5C7C">
        <w:rPr>
          <w:b/>
        </w:rPr>
        <w:t xml:space="preserve"> </w:t>
      </w:r>
      <w:r w:rsidR="003E0CEE">
        <w:rPr>
          <w:b/>
        </w:rPr>
        <w:t xml:space="preserve"> </w:t>
      </w:r>
      <w:r w:rsidR="00C12EF7">
        <w:rPr>
          <w:b/>
        </w:rPr>
        <w:t>ноября</w:t>
      </w:r>
      <w:r w:rsidR="003E0CEE">
        <w:rPr>
          <w:b/>
        </w:rPr>
        <w:t xml:space="preserve"> </w:t>
      </w:r>
      <w:r w:rsidR="009A5C7C">
        <w:rPr>
          <w:b/>
        </w:rPr>
        <w:t xml:space="preserve"> </w:t>
      </w:r>
      <w:r w:rsidR="00265373" w:rsidRPr="00101A10">
        <w:rPr>
          <w:b/>
        </w:rPr>
        <w:t>20</w:t>
      </w:r>
      <w:r w:rsidR="007D3DE9" w:rsidRPr="00101A10">
        <w:rPr>
          <w:b/>
        </w:rPr>
        <w:t>2</w:t>
      </w:r>
      <w:r w:rsidR="009A5C7C">
        <w:rPr>
          <w:b/>
        </w:rPr>
        <w:t>2</w:t>
      </w:r>
      <w:r w:rsidR="007C5C7E" w:rsidRPr="00101A10">
        <w:rPr>
          <w:b/>
        </w:rPr>
        <w:t xml:space="preserve"> </w:t>
      </w:r>
      <w:r w:rsidR="00037A9D" w:rsidRPr="00101A10">
        <w:rPr>
          <w:b/>
        </w:rPr>
        <w:t xml:space="preserve"> года</w:t>
      </w:r>
      <w:r w:rsidR="007C5C7E" w:rsidRPr="00101A10">
        <w:rPr>
          <w:b/>
        </w:rPr>
        <w:t xml:space="preserve"> </w:t>
      </w:r>
      <w:r w:rsidR="00037A9D" w:rsidRPr="00101A10">
        <w:rPr>
          <w:b/>
        </w:rPr>
        <w:t xml:space="preserve"> №</w:t>
      </w:r>
      <w:r w:rsidR="009A5C7C">
        <w:rPr>
          <w:b/>
        </w:rPr>
        <w:t xml:space="preserve"> </w:t>
      </w:r>
      <w:r w:rsidR="00BA3C19">
        <w:rPr>
          <w:b/>
        </w:rPr>
        <w:t>276</w:t>
      </w:r>
    </w:p>
    <w:p w:rsidR="0043683E" w:rsidRDefault="0043683E" w:rsidP="00037A9D">
      <w:pPr>
        <w:jc w:val="center"/>
        <w:rPr>
          <w:b/>
          <w:sz w:val="28"/>
          <w:szCs w:val="28"/>
        </w:rPr>
      </w:pPr>
    </w:p>
    <w:p w:rsidR="00A758B5" w:rsidRPr="00101A10" w:rsidRDefault="00A758B5" w:rsidP="00037A9D">
      <w:pPr>
        <w:jc w:val="center"/>
        <w:rPr>
          <w:b/>
          <w:sz w:val="28"/>
          <w:szCs w:val="28"/>
        </w:rPr>
      </w:pPr>
    </w:p>
    <w:p w:rsidR="00161699" w:rsidRPr="00101A10" w:rsidRDefault="00AC767E" w:rsidP="00BD0F34">
      <w:pPr>
        <w:jc w:val="center"/>
        <w:rPr>
          <w:rFonts w:eastAsia="Calibri"/>
          <w:b/>
          <w:lang w:eastAsia="en-US"/>
        </w:rPr>
      </w:pPr>
      <w:r w:rsidRPr="00C33DE0">
        <w:rPr>
          <w:b/>
        </w:rPr>
        <w:t>Об</w:t>
      </w:r>
      <w:r>
        <w:rPr>
          <w:b/>
        </w:rPr>
        <w:t xml:space="preserve"> </w:t>
      </w:r>
      <w:r w:rsidRPr="00C33DE0">
        <w:rPr>
          <w:b/>
        </w:rPr>
        <w:t xml:space="preserve">утверждении </w:t>
      </w:r>
      <w:r>
        <w:rPr>
          <w:b/>
        </w:rPr>
        <w:t xml:space="preserve">муниципальной программы </w:t>
      </w:r>
      <w:r w:rsidR="0022266C" w:rsidRPr="00101A10">
        <w:rPr>
          <w:b/>
        </w:rPr>
        <w:t>«Формирование комфортной городской среды муниципального образования Назиевское городское поселение Кировского муниципального района Ле</w:t>
      </w:r>
      <w:r w:rsidR="0049604B" w:rsidRPr="00101A10">
        <w:rPr>
          <w:b/>
        </w:rPr>
        <w:t>нинградской области на 20</w:t>
      </w:r>
      <w:r>
        <w:rPr>
          <w:b/>
        </w:rPr>
        <w:t>23</w:t>
      </w:r>
      <w:r w:rsidR="0049604B" w:rsidRPr="00101A10">
        <w:rPr>
          <w:b/>
        </w:rPr>
        <w:t>-202</w:t>
      </w:r>
      <w:r>
        <w:rPr>
          <w:b/>
        </w:rPr>
        <w:t>5</w:t>
      </w:r>
      <w:r w:rsidR="0022266C" w:rsidRPr="00101A10">
        <w:rPr>
          <w:b/>
        </w:rPr>
        <w:t xml:space="preserve"> годы</w:t>
      </w:r>
      <w:r>
        <w:rPr>
          <w:b/>
        </w:rPr>
        <w:t>»</w:t>
      </w:r>
    </w:p>
    <w:p w:rsidR="00101A10" w:rsidRDefault="00101A10" w:rsidP="007D3DE9">
      <w:pPr>
        <w:ind w:firstLine="708"/>
        <w:jc w:val="both"/>
        <w:rPr>
          <w:color w:val="000000"/>
          <w:sz w:val="28"/>
          <w:szCs w:val="28"/>
        </w:rPr>
      </w:pPr>
    </w:p>
    <w:p w:rsidR="00A758B5" w:rsidRDefault="00A758B5" w:rsidP="007D3DE9">
      <w:pPr>
        <w:ind w:firstLine="708"/>
        <w:jc w:val="both"/>
        <w:rPr>
          <w:color w:val="000000"/>
          <w:sz w:val="28"/>
          <w:szCs w:val="28"/>
        </w:rPr>
      </w:pPr>
    </w:p>
    <w:p w:rsidR="00793904" w:rsidRPr="00C14D05" w:rsidRDefault="00793904" w:rsidP="000B4F78">
      <w:pPr>
        <w:jc w:val="both"/>
        <w:rPr>
          <w:sz w:val="28"/>
          <w:szCs w:val="28"/>
        </w:rPr>
      </w:pPr>
      <w:r w:rsidRPr="00C14D05">
        <w:rPr>
          <w:color w:val="000000"/>
          <w:sz w:val="28"/>
          <w:szCs w:val="28"/>
        </w:rPr>
        <w:t>В рамках реализации приоритетного проекта «Формирование комфортной городской среды», в соответствии с постановлением Правительства Российской Федерации от 10 февраля 2017 года № 169 «Правила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 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C14D05">
        <w:rPr>
          <w:sz w:val="28"/>
          <w:szCs w:val="28"/>
        </w:rPr>
        <w:t xml:space="preserve">, </w:t>
      </w:r>
      <w:r w:rsidR="000B4F78" w:rsidRPr="00C14D05">
        <w:rPr>
          <w:sz w:val="28"/>
          <w:szCs w:val="28"/>
        </w:rPr>
        <w:t>Приказом Министерства строительства и жилищно-коммунального хозяйства Российской Федерации от 18 марта 2019 года № 162/пр «</w:t>
      </w:r>
      <w:r w:rsidR="000B4F78" w:rsidRPr="00C14D05">
        <w:rPr>
          <w:bCs/>
          <w:sz w:val="28"/>
          <w:szCs w:val="28"/>
        </w:rPr>
        <w:t>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</w:t>
      </w:r>
      <w:r w:rsidR="000B4F78" w:rsidRPr="00C14D05">
        <w:rPr>
          <w:sz w:val="28"/>
          <w:szCs w:val="28"/>
        </w:rPr>
        <w:t xml:space="preserve">», </w:t>
      </w:r>
      <w:r w:rsidRPr="00C14D05">
        <w:rPr>
          <w:sz w:val="28"/>
          <w:szCs w:val="28"/>
        </w:rPr>
        <w:t>постановлением администрации муниципального образования Назиевское городское поселение Кировского муниципального района Ленинградской области от 26 ноября 2021 года № 250 «</w:t>
      </w:r>
      <w:r w:rsidRPr="00C14D05">
        <w:rPr>
          <w:bCs/>
          <w:color w:val="000000"/>
          <w:spacing w:val="-1"/>
          <w:sz w:val="28"/>
          <w:szCs w:val="28"/>
        </w:rPr>
        <w:t>Об утверждении Порядка разработки, реализации и оценки эффективности муниципальных программ муниципального образования Назиевское городское поселение Кировского муниципального района Ленинградской области</w:t>
      </w:r>
      <w:r w:rsidRPr="00C14D05">
        <w:rPr>
          <w:sz w:val="28"/>
          <w:szCs w:val="28"/>
        </w:rPr>
        <w:t xml:space="preserve">», уставом муниципального образования Назиевское городское поселение Кировского муниципального района Ленинградской области, утвержденным решением совета депутатов муниципального образования Назиевское городское поселение Кировского муниципального района Ленинградской области № 20 от 06 </w:t>
      </w:r>
      <w:r w:rsidRPr="00C14D05">
        <w:rPr>
          <w:sz w:val="28"/>
          <w:szCs w:val="28"/>
        </w:rPr>
        <w:lastRenderedPageBreak/>
        <w:t>сентября 2018 года,</w:t>
      </w:r>
      <w:r w:rsidRPr="00C14D05">
        <w:rPr>
          <w:color w:val="000000"/>
          <w:sz w:val="28"/>
          <w:szCs w:val="28"/>
        </w:rPr>
        <w:t xml:space="preserve"> в целях упорядочения действий по реализации муниципальной программы</w:t>
      </w:r>
      <w:r w:rsidRPr="00C14D05">
        <w:rPr>
          <w:sz w:val="28"/>
          <w:szCs w:val="28"/>
        </w:rPr>
        <w:t>:</w:t>
      </w:r>
    </w:p>
    <w:p w:rsidR="00793904" w:rsidRPr="00C14D05" w:rsidRDefault="00793904" w:rsidP="00793904">
      <w:pPr>
        <w:ind w:firstLine="708"/>
        <w:jc w:val="both"/>
        <w:rPr>
          <w:sz w:val="28"/>
          <w:szCs w:val="28"/>
        </w:rPr>
      </w:pPr>
      <w:r w:rsidRPr="00C14D05">
        <w:rPr>
          <w:sz w:val="28"/>
          <w:szCs w:val="28"/>
        </w:rPr>
        <w:t>1. Утвердить</w:t>
      </w:r>
      <w:r w:rsidR="00CB0550" w:rsidRPr="00C14D05">
        <w:rPr>
          <w:sz w:val="28"/>
          <w:szCs w:val="28"/>
        </w:rPr>
        <w:t xml:space="preserve"> муниципальную</w:t>
      </w:r>
      <w:r w:rsidRPr="00C14D05">
        <w:rPr>
          <w:sz w:val="28"/>
          <w:szCs w:val="28"/>
        </w:rPr>
        <w:t xml:space="preserve"> программу </w:t>
      </w:r>
      <w:r w:rsidRPr="00C14D05">
        <w:rPr>
          <w:color w:val="000000"/>
          <w:sz w:val="28"/>
          <w:szCs w:val="28"/>
        </w:rPr>
        <w:t>«Формирование комфортной городской среды муниципального образования Назиевское городское поселение Кировского муниципального района Ленинградской области на 20</w:t>
      </w:r>
      <w:r w:rsidR="00CB0550" w:rsidRPr="00C14D05">
        <w:rPr>
          <w:color w:val="000000"/>
          <w:sz w:val="28"/>
          <w:szCs w:val="28"/>
        </w:rPr>
        <w:t>23</w:t>
      </w:r>
      <w:r w:rsidRPr="00C14D05">
        <w:rPr>
          <w:color w:val="000000"/>
          <w:sz w:val="28"/>
          <w:szCs w:val="28"/>
        </w:rPr>
        <w:t>-202</w:t>
      </w:r>
      <w:r w:rsidR="00CB0550" w:rsidRPr="00C14D05">
        <w:rPr>
          <w:color w:val="000000"/>
          <w:sz w:val="28"/>
          <w:szCs w:val="28"/>
        </w:rPr>
        <w:t>5</w:t>
      </w:r>
      <w:r w:rsidRPr="00C14D05">
        <w:rPr>
          <w:color w:val="000000"/>
          <w:sz w:val="28"/>
          <w:szCs w:val="28"/>
        </w:rPr>
        <w:t xml:space="preserve"> годы» согласно Приложению</w:t>
      </w:r>
      <w:r w:rsidR="00CB0550" w:rsidRPr="00C14D05">
        <w:rPr>
          <w:color w:val="000000"/>
          <w:sz w:val="28"/>
          <w:szCs w:val="28"/>
        </w:rPr>
        <w:t xml:space="preserve"> к настоящему постановлению</w:t>
      </w:r>
      <w:r w:rsidRPr="00C14D05">
        <w:rPr>
          <w:sz w:val="28"/>
          <w:szCs w:val="28"/>
        </w:rPr>
        <w:t>.</w:t>
      </w:r>
    </w:p>
    <w:p w:rsidR="00793904" w:rsidRPr="00C14D05" w:rsidRDefault="00793904" w:rsidP="00793904">
      <w:pPr>
        <w:ind w:firstLine="708"/>
        <w:jc w:val="both"/>
        <w:rPr>
          <w:sz w:val="28"/>
          <w:szCs w:val="28"/>
        </w:rPr>
      </w:pPr>
      <w:r w:rsidRPr="00C14D05">
        <w:rPr>
          <w:sz w:val="28"/>
          <w:szCs w:val="28"/>
        </w:rPr>
        <w:t xml:space="preserve">2. Постановление администрации муниципального образования Назиевское городское поселение Кировского муниципального района Ленинградской области от </w:t>
      </w:r>
      <w:r w:rsidR="00CB0550" w:rsidRPr="00C14D05">
        <w:rPr>
          <w:sz w:val="28"/>
          <w:szCs w:val="28"/>
        </w:rPr>
        <w:t xml:space="preserve">20 декабря 2019 года №253 «Об утверждении программы </w:t>
      </w:r>
      <w:r w:rsidR="00CB0550" w:rsidRPr="00C14D05">
        <w:rPr>
          <w:color w:val="000000"/>
          <w:sz w:val="28"/>
          <w:szCs w:val="28"/>
        </w:rPr>
        <w:t xml:space="preserve">«Формирование комфортной городской среды муниципального образования Назиевское городское поселение Кировского муниципального района Ленинградской области на 2018-2024 годы» </w:t>
      </w:r>
      <w:r w:rsidRPr="00C14D05">
        <w:rPr>
          <w:sz w:val="28"/>
          <w:szCs w:val="28"/>
        </w:rPr>
        <w:t>признать утратившим силу.</w:t>
      </w:r>
    </w:p>
    <w:p w:rsidR="00793904" w:rsidRPr="00C14D05" w:rsidRDefault="00793904" w:rsidP="00793904">
      <w:pPr>
        <w:ind w:firstLine="709"/>
        <w:jc w:val="both"/>
        <w:rPr>
          <w:sz w:val="28"/>
          <w:szCs w:val="28"/>
        </w:rPr>
      </w:pPr>
      <w:r w:rsidRPr="00C14D05">
        <w:rPr>
          <w:sz w:val="28"/>
          <w:szCs w:val="28"/>
        </w:rPr>
        <w:t>3. Опубликовать настоящее постановление в газете «Назиевский Вестник» и разместить в сети Интернет на официальном сайте МО Назиевское городское поселение  (http://nazia.lenobl.ru/).</w:t>
      </w:r>
    </w:p>
    <w:p w:rsidR="00793904" w:rsidRPr="00C14D05" w:rsidRDefault="00793904" w:rsidP="00793904">
      <w:pPr>
        <w:ind w:firstLine="709"/>
        <w:jc w:val="both"/>
        <w:rPr>
          <w:sz w:val="28"/>
          <w:szCs w:val="28"/>
        </w:rPr>
      </w:pPr>
      <w:r w:rsidRPr="00C14D05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AE0B14" w:rsidRPr="00C14D05" w:rsidRDefault="00AE0B14" w:rsidP="00AE0B14">
      <w:pPr>
        <w:ind w:firstLine="709"/>
        <w:jc w:val="both"/>
        <w:rPr>
          <w:sz w:val="28"/>
          <w:szCs w:val="28"/>
        </w:rPr>
      </w:pPr>
    </w:p>
    <w:p w:rsidR="00F24A8A" w:rsidRPr="00C14D05" w:rsidRDefault="00F24A8A" w:rsidP="00AE0B14">
      <w:pPr>
        <w:ind w:firstLine="709"/>
        <w:jc w:val="both"/>
        <w:rPr>
          <w:sz w:val="28"/>
          <w:szCs w:val="28"/>
        </w:rPr>
      </w:pPr>
    </w:p>
    <w:p w:rsidR="00FC2825" w:rsidRPr="00C14D05" w:rsidRDefault="00382233" w:rsidP="0042298C">
      <w:pPr>
        <w:autoSpaceDE w:val="0"/>
        <w:autoSpaceDN w:val="0"/>
        <w:adjustRightInd w:val="0"/>
        <w:jc w:val="both"/>
      </w:pPr>
      <w:r w:rsidRPr="00C14D05">
        <w:rPr>
          <w:sz w:val="28"/>
          <w:szCs w:val="28"/>
        </w:rPr>
        <w:t>Заместитель г</w:t>
      </w:r>
      <w:r w:rsidR="00AE0B14" w:rsidRPr="00C14D05">
        <w:rPr>
          <w:sz w:val="28"/>
          <w:szCs w:val="28"/>
        </w:rPr>
        <w:t>лав</w:t>
      </w:r>
      <w:r w:rsidRPr="00C14D05">
        <w:rPr>
          <w:sz w:val="28"/>
          <w:szCs w:val="28"/>
        </w:rPr>
        <w:t>ы</w:t>
      </w:r>
      <w:r w:rsidR="00AE0B14" w:rsidRPr="00C14D05">
        <w:rPr>
          <w:sz w:val="28"/>
          <w:szCs w:val="28"/>
        </w:rPr>
        <w:t xml:space="preserve"> администрации                   </w:t>
      </w:r>
      <w:r w:rsidR="004871C5" w:rsidRPr="00C14D05">
        <w:rPr>
          <w:sz w:val="28"/>
          <w:szCs w:val="28"/>
        </w:rPr>
        <w:t xml:space="preserve">                      </w:t>
      </w:r>
      <w:r w:rsidRPr="00C14D05">
        <w:rPr>
          <w:sz w:val="28"/>
          <w:szCs w:val="28"/>
        </w:rPr>
        <w:t xml:space="preserve">           С.П. Басков</w:t>
      </w:r>
    </w:p>
    <w:p w:rsidR="00FC2825" w:rsidRPr="00C14D05" w:rsidRDefault="00FC2825" w:rsidP="0042298C">
      <w:pPr>
        <w:autoSpaceDE w:val="0"/>
        <w:autoSpaceDN w:val="0"/>
        <w:adjustRightInd w:val="0"/>
        <w:jc w:val="both"/>
      </w:pPr>
    </w:p>
    <w:p w:rsidR="00382233" w:rsidRPr="00C14D05" w:rsidRDefault="00382233" w:rsidP="0042298C">
      <w:pPr>
        <w:autoSpaceDE w:val="0"/>
        <w:autoSpaceDN w:val="0"/>
        <w:adjustRightInd w:val="0"/>
        <w:jc w:val="both"/>
      </w:pPr>
    </w:p>
    <w:p w:rsidR="00382233" w:rsidRPr="00C14D05" w:rsidRDefault="00382233" w:rsidP="0042298C">
      <w:pPr>
        <w:autoSpaceDE w:val="0"/>
        <w:autoSpaceDN w:val="0"/>
        <w:adjustRightInd w:val="0"/>
        <w:jc w:val="both"/>
      </w:pPr>
    </w:p>
    <w:p w:rsidR="00CB0550" w:rsidRPr="00C14D05" w:rsidRDefault="00CB0550" w:rsidP="0042298C">
      <w:pPr>
        <w:autoSpaceDE w:val="0"/>
        <w:autoSpaceDN w:val="0"/>
        <w:adjustRightInd w:val="0"/>
        <w:jc w:val="both"/>
      </w:pPr>
    </w:p>
    <w:p w:rsidR="00CB0550" w:rsidRPr="00C14D05" w:rsidRDefault="00CB0550" w:rsidP="0042298C">
      <w:pPr>
        <w:autoSpaceDE w:val="0"/>
        <w:autoSpaceDN w:val="0"/>
        <w:adjustRightInd w:val="0"/>
        <w:jc w:val="both"/>
      </w:pPr>
    </w:p>
    <w:p w:rsidR="00CB0550" w:rsidRPr="00C14D05" w:rsidRDefault="00CB0550" w:rsidP="0042298C">
      <w:pPr>
        <w:autoSpaceDE w:val="0"/>
        <w:autoSpaceDN w:val="0"/>
        <w:adjustRightInd w:val="0"/>
        <w:jc w:val="both"/>
      </w:pPr>
    </w:p>
    <w:p w:rsidR="00EB79B5" w:rsidRPr="00C14D05" w:rsidRDefault="00EB79B5" w:rsidP="0042298C">
      <w:pPr>
        <w:autoSpaceDE w:val="0"/>
        <w:autoSpaceDN w:val="0"/>
        <w:adjustRightInd w:val="0"/>
        <w:jc w:val="both"/>
      </w:pPr>
    </w:p>
    <w:p w:rsidR="00EB79B5" w:rsidRPr="00C14D05" w:rsidRDefault="00EB79B5" w:rsidP="0042298C">
      <w:pPr>
        <w:autoSpaceDE w:val="0"/>
        <w:autoSpaceDN w:val="0"/>
        <w:adjustRightInd w:val="0"/>
        <w:jc w:val="both"/>
      </w:pPr>
    </w:p>
    <w:p w:rsidR="00CB0550" w:rsidRPr="00C14D05" w:rsidRDefault="00CB0550" w:rsidP="0042298C">
      <w:pPr>
        <w:autoSpaceDE w:val="0"/>
        <w:autoSpaceDN w:val="0"/>
        <w:adjustRightInd w:val="0"/>
        <w:jc w:val="both"/>
      </w:pPr>
    </w:p>
    <w:p w:rsidR="00CB0550" w:rsidRPr="00C14D05" w:rsidRDefault="00CB0550" w:rsidP="0042298C">
      <w:pPr>
        <w:autoSpaceDE w:val="0"/>
        <w:autoSpaceDN w:val="0"/>
        <w:adjustRightInd w:val="0"/>
        <w:jc w:val="both"/>
      </w:pPr>
    </w:p>
    <w:p w:rsidR="00CB0550" w:rsidRPr="00C14D05" w:rsidRDefault="00CB0550" w:rsidP="0042298C">
      <w:pPr>
        <w:autoSpaceDE w:val="0"/>
        <w:autoSpaceDN w:val="0"/>
        <w:adjustRightInd w:val="0"/>
        <w:jc w:val="both"/>
      </w:pPr>
    </w:p>
    <w:p w:rsidR="00CB0550" w:rsidRPr="00C14D05" w:rsidRDefault="00CB0550" w:rsidP="0042298C">
      <w:pPr>
        <w:autoSpaceDE w:val="0"/>
        <w:autoSpaceDN w:val="0"/>
        <w:adjustRightInd w:val="0"/>
        <w:jc w:val="both"/>
      </w:pPr>
    </w:p>
    <w:p w:rsidR="00CB0550" w:rsidRPr="00C14D05" w:rsidRDefault="00CB0550" w:rsidP="0042298C">
      <w:pPr>
        <w:autoSpaceDE w:val="0"/>
        <w:autoSpaceDN w:val="0"/>
        <w:adjustRightInd w:val="0"/>
        <w:jc w:val="both"/>
      </w:pPr>
    </w:p>
    <w:p w:rsidR="00CB0550" w:rsidRPr="00C14D05" w:rsidRDefault="00CB0550" w:rsidP="0042298C">
      <w:pPr>
        <w:autoSpaceDE w:val="0"/>
        <w:autoSpaceDN w:val="0"/>
        <w:adjustRightInd w:val="0"/>
        <w:jc w:val="both"/>
      </w:pPr>
    </w:p>
    <w:p w:rsidR="00CB0550" w:rsidRPr="00C14D05" w:rsidRDefault="00CB0550" w:rsidP="0042298C">
      <w:pPr>
        <w:autoSpaceDE w:val="0"/>
        <w:autoSpaceDN w:val="0"/>
        <w:adjustRightInd w:val="0"/>
        <w:jc w:val="both"/>
      </w:pPr>
    </w:p>
    <w:p w:rsidR="00CB0550" w:rsidRPr="00C14D05" w:rsidRDefault="00CB0550" w:rsidP="0042298C">
      <w:pPr>
        <w:autoSpaceDE w:val="0"/>
        <w:autoSpaceDN w:val="0"/>
        <w:adjustRightInd w:val="0"/>
        <w:jc w:val="both"/>
      </w:pPr>
    </w:p>
    <w:p w:rsidR="00CB0550" w:rsidRPr="00C14D05" w:rsidRDefault="00CB0550" w:rsidP="0042298C">
      <w:pPr>
        <w:autoSpaceDE w:val="0"/>
        <w:autoSpaceDN w:val="0"/>
        <w:adjustRightInd w:val="0"/>
        <w:jc w:val="both"/>
      </w:pPr>
    </w:p>
    <w:p w:rsidR="00CB0550" w:rsidRPr="00C14D05" w:rsidRDefault="00CB0550" w:rsidP="0042298C">
      <w:pPr>
        <w:autoSpaceDE w:val="0"/>
        <w:autoSpaceDN w:val="0"/>
        <w:adjustRightInd w:val="0"/>
        <w:jc w:val="both"/>
      </w:pPr>
    </w:p>
    <w:p w:rsidR="00CB0550" w:rsidRPr="00C14D05" w:rsidRDefault="00CB0550" w:rsidP="0042298C">
      <w:pPr>
        <w:autoSpaceDE w:val="0"/>
        <w:autoSpaceDN w:val="0"/>
        <w:adjustRightInd w:val="0"/>
        <w:jc w:val="both"/>
      </w:pPr>
    </w:p>
    <w:p w:rsidR="00CB0550" w:rsidRPr="00C14D05" w:rsidRDefault="00CB0550" w:rsidP="0042298C">
      <w:pPr>
        <w:autoSpaceDE w:val="0"/>
        <w:autoSpaceDN w:val="0"/>
        <w:adjustRightInd w:val="0"/>
        <w:jc w:val="both"/>
      </w:pPr>
    </w:p>
    <w:p w:rsidR="00CB0550" w:rsidRPr="00C14D05" w:rsidRDefault="00CB0550" w:rsidP="0042298C">
      <w:pPr>
        <w:autoSpaceDE w:val="0"/>
        <w:autoSpaceDN w:val="0"/>
        <w:adjustRightInd w:val="0"/>
        <w:jc w:val="both"/>
      </w:pPr>
    </w:p>
    <w:p w:rsidR="00CB0550" w:rsidRPr="00C14D05" w:rsidRDefault="00CB0550" w:rsidP="0042298C">
      <w:pPr>
        <w:autoSpaceDE w:val="0"/>
        <w:autoSpaceDN w:val="0"/>
        <w:adjustRightInd w:val="0"/>
        <w:jc w:val="both"/>
      </w:pPr>
    </w:p>
    <w:p w:rsidR="00CB0550" w:rsidRPr="00C14D05" w:rsidRDefault="00CB0550" w:rsidP="0042298C">
      <w:pPr>
        <w:autoSpaceDE w:val="0"/>
        <w:autoSpaceDN w:val="0"/>
        <w:adjustRightInd w:val="0"/>
        <w:jc w:val="both"/>
      </w:pPr>
    </w:p>
    <w:p w:rsidR="00CB0550" w:rsidRPr="00C14D05" w:rsidRDefault="00CB0550" w:rsidP="0042298C">
      <w:pPr>
        <w:autoSpaceDE w:val="0"/>
        <w:autoSpaceDN w:val="0"/>
        <w:adjustRightInd w:val="0"/>
        <w:jc w:val="both"/>
      </w:pPr>
    </w:p>
    <w:p w:rsidR="00C14D05" w:rsidRPr="00C14D05" w:rsidRDefault="00C14D05" w:rsidP="0042298C">
      <w:pPr>
        <w:autoSpaceDE w:val="0"/>
        <w:autoSpaceDN w:val="0"/>
        <w:adjustRightInd w:val="0"/>
        <w:jc w:val="both"/>
      </w:pPr>
    </w:p>
    <w:p w:rsidR="00C14D05" w:rsidRDefault="00C14D05" w:rsidP="0042298C">
      <w:pPr>
        <w:autoSpaceDE w:val="0"/>
        <w:autoSpaceDN w:val="0"/>
        <w:adjustRightInd w:val="0"/>
        <w:jc w:val="both"/>
      </w:pPr>
    </w:p>
    <w:p w:rsidR="00C14D05" w:rsidRDefault="00C14D05" w:rsidP="0042298C">
      <w:pPr>
        <w:autoSpaceDE w:val="0"/>
        <w:autoSpaceDN w:val="0"/>
        <w:adjustRightInd w:val="0"/>
        <w:jc w:val="both"/>
      </w:pPr>
    </w:p>
    <w:p w:rsidR="00C14D05" w:rsidRDefault="00C14D05" w:rsidP="0042298C">
      <w:pPr>
        <w:autoSpaceDE w:val="0"/>
        <w:autoSpaceDN w:val="0"/>
        <w:adjustRightInd w:val="0"/>
        <w:jc w:val="both"/>
      </w:pPr>
    </w:p>
    <w:p w:rsidR="00C14D05" w:rsidRPr="00C14D05" w:rsidRDefault="00C14D05" w:rsidP="0042298C">
      <w:pPr>
        <w:autoSpaceDE w:val="0"/>
        <w:autoSpaceDN w:val="0"/>
        <w:adjustRightInd w:val="0"/>
        <w:jc w:val="both"/>
      </w:pPr>
    </w:p>
    <w:p w:rsidR="00382233" w:rsidRPr="00C14D05" w:rsidRDefault="00382233" w:rsidP="0042298C">
      <w:pPr>
        <w:autoSpaceDE w:val="0"/>
        <w:autoSpaceDN w:val="0"/>
        <w:adjustRightInd w:val="0"/>
        <w:jc w:val="both"/>
      </w:pPr>
    </w:p>
    <w:p w:rsidR="004871C5" w:rsidRPr="00C14D05" w:rsidRDefault="004871C5" w:rsidP="0042298C">
      <w:pPr>
        <w:autoSpaceDE w:val="0"/>
        <w:autoSpaceDN w:val="0"/>
        <w:adjustRightInd w:val="0"/>
        <w:jc w:val="both"/>
      </w:pPr>
    </w:p>
    <w:p w:rsidR="005C076D" w:rsidRPr="00C14D05" w:rsidRDefault="00197B51" w:rsidP="0042298C">
      <w:pPr>
        <w:autoSpaceDE w:val="0"/>
        <w:autoSpaceDN w:val="0"/>
        <w:adjustRightInd w:val="0"/>
        <w:jc w:val="both"/>
      </w:pPr>
      <w:r w:rsidRPr="00C14D05">
        <w:t xml:space="preserve">Разослано: </w:t>
      </w:r>
      <w:r w:rsidR="003E3F63" w:rsidRPr="00C14D05">
        <w:t xml:space="preserve"> дело, </w:t>
      </w:r>
      <w:r w:rsidRPr="00C14D05">
        <w:t>специалист</w:t>
      </w:r>
      <w:r w:rsidR="0042298C" w:rsidRPr="00C14D05">
        <w:t>, «</w:t>
      </w:r>
      <w:r w:rsidRPr="00C14D05">
        <w:t>Назиевский вестник», прокуратура</w:t>
      </w:r>
      <w:r w:rsidR="003742B2" w:rsidRPr="00C14D05">
        <w:t>, Регистр</w:t>
      </w:r>
    </w:p>
    <w:p w:rsidR="00F42FD9" w:rsidRPr="00C14D05" w:rsidRDefault="00F42FD9" w:rsidP="00A758B5">
      <w:pPr>
        <w:pStyle w:val="ConsPlusNormal"/>
        <w:ind w:left="4395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D05">
        <w:rPr>
          <w:rFonts w:ascii="Times New Roman" w:hAnsi="Times New Roman" w:cs="Times New Roman"/>
          <w:b/>
          <w:sz w:val="24"/>
          <w:szCs w:val="24"/>
        </w:rPr>
        <w:lastRenderedPageBreak/>
        <w:t>УТВЕРЖДЕНА</w:t>
      </w:r>
    </w:p>
    <w:p w:rsidR="003E0CEE" w:rsidRPr="00C14D05" w:rsidRDefault="00F42FD9" w:rsidP="00A758B5">
      <w:pPr>
        <w:pStyle w:val="ConsPlusNormal"/>
        <w:ind w:left="4395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D05">
        <w:rPr>
          <w:rFonts w:ascii="Times New Roman" w:hAnsi="Times New Roman" w:cs="Times New Roman"/>
          <w:b/>
          <w:sz w:val="24"/>
          <w:szCs w:val="24"/>
        </w:rPr>
        <w:t xml:space="preserve">постановлением администрации муниципального образования </w:t>
      </w:r>
    </w:p>
    <w:p w:rsidR="003E0CEE" w:rsidRPr="00C14D05" w:rsidRDefault="00F42FD9" w:rsidP="00A758B5">
      <w:pPr>
        <w:pStyle w:val="ConsPlusNormal"/>
        <w:ind w:left="4395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D05">
        <w:rPr>
          <w:rFonts w:ascii="Times New Roman" w:hAnsi="Times New Roman" w:cs="Times New Roman"/>
          <w:b/>
          <w:sz w:val="24"/>
          <w:szCs w:val="24"/>
        </w:rPr>
        <w:t xml:space="preserve">Назиевское городское поселение </w:t>
      </w:r>
    </w:p>
    <w:p w:rsidR="00F42FD9" w:rsidRPr="00C14D05" w:rsidRDefault="00F42FD9" w:rsidP="00A758B5">
      <w:pPr>
        <w:pStyle w:val="ConsPlusNormal"/>
        <w:ind w:left="4395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D05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</w:p>
    <w:p w:rsidR="00CB0550" w:rsidRPr="00C14D05" w:rsidRDefault="00F42FD9" w:rsidP="00CB0550">
      <w:pPr>
        <w:pStyle w:val="ConsPlusNormal"/>
        <w:tabs>
          <w:tab w:val="center" w:pos="7371"/>
          <w:tab w:val="right" w:pos="9355"/>
        </w:tabs>
        <w:ind w:left="4395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D05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A3C19">
        <w:rPr>
          <w:rFonts w:ascii="Times New Roman" w:hAnsi="Times New Roman" w:cs="Times New Roman"/>
          <w:b/>
          <w:sz w:val="24"/>
          <w:szCs w:val="24"/>
        </w:rPr>
        <w:t>30</w:t>
      </w:r>
      <w:r w:rsidR="00CB0550" w:rsidRPr="00C14D05">
        <w:rPr>
          <w:rFonts w:ascii="Times New Roman" w:hAnsi="Times New Roman" w:cs="Times New Roman"/>
          <w:b/>
          <w:sz w:val="24"/>
          <w:szCs w:val="24"/>
        </w:rPr>
        <w:t xml:space="preserve"> ноября 2022 года № </w:t>
      </w:r>
      <w:r w:rsidR="00BA3C19">
        <w:rPr>
          <w:rFonts w:ascii="Times New Roman" w:hAnsi="Times New Roman" w:cs="Times New Roman"/>
          <w:b/>
          <w:sz w:val="24"/>
          <w:szCs w:val="24"/>
        </w:rPr>
        <w:t>276</w:t>
      </w:r>
    </w:p>
    <w:p w:rsidR="00F42FD9" w:rsidRPr="00C14D05" w:rsidRDefault="00F42FD9" w:rsidP="00A758B5">
      <w:pPr>
        <w:pStyle w:val="ConsPlusNormal"/>
        <w:ind w:left="4395" w:right="-2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4D05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156592" w:rsidRPr="00C14D05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C14D05">
        <w:rPr>
          <w:rFonts w:ascii="Times New Roman" w:hAnsi="Times New Roman" w:cs="Times New Roman"/>
          <w:b/>
          <w:color w:val="000000"/>
          <w:sz w:val="24"/>
          <w:szCs w:val="24"/>
        </w:rPr>
        <w:t>риложение)</w:t>
      </w:r>
    </w:p>
    <w:p w:rsidR="00F42FD9" w:rsidRPr="00C14D05" w:rsidRDefault="00F42FD9" w:rsidP="00AE0B14">
      <w:pPr>
        <w:ind w:left="4536" w:firstLine="142"/>
        <w:jc w:val="center"/>
        <w:rPr>
          <w:color w:val="000000"/>
          <w:sz w:val="28"/>
          <w:szCs w:val="28"/>
        </w:rPr>
      </w:pPr>
    </w:p>
    <w:p w:rsidR="00F42FD9" w:rsidRPr="00C14D05" w:rsidRDefault="00F42FD9" w:rsidP="00610AF7">
      <w:pPr>
        <w:ind w:left="5387"/>
        <w:jc w:val="center"/>
        <w:rPr>
          <w:color w:val="000000"/>
          <w:sz w:val="28"/>
          <w:szCs w:val="28"/>
        </w:rPr>
      </w:pPr>
    </w:p>
    <w:p w:rsidR="00F42FD9" w:rsidRPr="00C14D05" w:rsidRDefault="00F42FD9" w:rsidP="00F42FD9">
      <w:pPr>
        <w:jc w:val="center"/>
        <w:rPr>
          <w:color w:val="000000"/>
          <w:sz w:val="28"/>
          <w:szCs w:val="28"/>
        </w:rPr>
      </w:pPr>
    </w:p>
    <w:p w:rsidR="00F42FD9" w:rsidRPr="00C14D05" w:rsidRDefault="00F42FD9" w:rsidP="00F42FD9">
      <w:pPr>
        <w:jc w:val="center"/>
        <w:rPr>
          <w:color w:val="000000"/>
          <w:sz w:val="28"/>
          <w:szCs w:val="28"/>
        </w:rPr>
      </w:pPr>
    </w:p>
    <w:p w:rsidR="00F42FD9" w:rsidRPr="00C14D05" w:rsidRDefault="00F42FD9" w:rsidP="00F42FD9">
      <w:pPr>
        <w:jc w:val="center"/>
        <w:rPr>
          <w:color w:val="000000"/>
          <w:sz w:val="28"/>
          <w:szCs w:val="28"/>
        </w:rPr>
      </w:pPr>
    </w:p>
    <w:p w:rsidR="00F42FD9" w:rsidRPr="00C14D05" w:rsidRDefault="00F42FD9" w:rsidP="00F42FD9">
      <w:pPr>
        <w:jc w:val="center"/>
        <w:rPr>
          <w:color w:val="000000"/>
          <w:sz w:val="28"/>
          <w:szCs w:val="28"/>
        </w:rPr>
      </w:pPr>
    </w:p>
    <w:p w:rsidR="00F42FD9" w:rsidRPr="00C14D05" w:rsidRDefault="00F42FD9" w:rsidP="00F42FD9">
      <w:pPr>
        <w:jc w:val="center"/>
        <w:outlineLvl w:val="0"/>
        <w:rPr>
          <w:b/>
          <w:color w:val="000000"/>
          <w:sz w:val="28"/>
          <w:szCs w:val="28"/>
        </w:rPr>
      </w:pPr>
      <w:r w:rsidRPr="00C14D05">
        <w:rPr>
          <w:b/>
          <w:color w:val="000000"/>
          <w:sz w:val="28"/>
          <w:szCs w:val="28"/>
        </w:rPr>
        <w:t>МУНИЦИПАЛЬНАЯ ПРОГРАММА</w:t>
      </w:r>
    </w:p>
    <w:p w:rsidR="00F42FD9" w:rsidRPr="00C14D05" w:rsidRDefault="00F42FD9" w:rsidP="00F42FD9">
      <w:pPr>
        <w:jc w:val="center"/>
        <w:rPr>
          <w:b/>
          <w:color w:val="000000"/>
          <w:sz w:val="28"/>
          <w:szCs w:val="28"/>
        </w:rPr>
      </w:pPr>
    </w:p>
    <w:p w:rsidR="00F42FD9" w:rsidRPr="00C14D05" w:rsidRDefault="00F42FD9" w:rsidP="00F42FD9">
      <w:pPr>
        <w:jc w:val="center"/>
        <w:rPr>
          <w:b/>
          <w:sz w:val="28"/>
          <w:szCs w:val="28"/>
        </w:rPr>
      </w:pPr>
      <w:r w:rsidRPr="00C14D05">
        <w:rPr>
          <w:b/>
          <w:color w:val="000000"/>
          <w:sz w:val="28"/>
          <w:szCs w:val="28"/>
        </w:rPr>
        <w:t>«Формирование комфортной городской среды муниципального образования Назиевское городское поселение Кировского муниципального района Ленинградской области на 20</w:t>
      </w:r>
      <w:r w:rsidR="00CB0550" w:rsidRPr="00C14D05">
        <w:rPr>
          <w:b/>
          <w:color w:val="000000"/>
          <w:sz w:val="28"/>
          <w:szCs w:val="28"/>
        </w:rPr>
        <w:t>23</w:t>
      </w:r>
      <w:r w:rsidRPr="00C14D05">
        <w:rPr>
          <w:b/>
          <w:color w:val="000000"/>
          <w:sz w:val="28"/>
          <w:szCs w:val="28"/>
        </w:rPr>
        <w:t>-20</w:t>
      </w:r>
      <w:r w:rsidR="00CB0550" w:rsidRPr="00C14D05">
        <w:rPr>
          <w:b/>
          <w:color w:val="000000"/>
          <w:sz w:val="28"/>
          <w:szCs w:val="28"/>
        </w:rPr>
        <w:t>25</w:t>
      </w:r>
      <w:r w:rsidRPr="00C14D05">
        <w:rPr>
          <w:b/>
          <w:color w:val="000000"/>
          <w:sz w:val="28"/>
          <w:szCs w:val="28"/>
        </w:rPr>
        <w:t xml:space="preserve"> годы»</w:t>
      </w:r>
    </w:p>
    <w:p w:rsidR="00F42FD9" w:rsidRPr="00C14D05" w:rsidRDefault="00F42FD9" w:rsidP="00F42FD9">
      <w:pPr>
        <w:jc w:val="center"/>
        <w:rPr>
          <w:b/>
          <w:sz w:val="28"/>
          <w:szCs w:val="28"/>
        </w:rPr>
      </w:pPr>
    </w:p>
    <w:p w:rsidR="00F42FD9" w:rsidRPr="00C14D05" w:rsidRDefault="00F42FD9" w:rsidP="00F42FD9">
      <w:pPr>
        <w:jc w:val="center"/>
        <w:rPr>
          <w:b/>
          <w:sz w:val="28"/>
          <w:szCs w:val="28"/>
        </w:rPr>
      </w:pPr>
    </w:p>
    <w:p w:rsidR="00F42FD9" w:rsidRPr="00F918FD" w:rsidRDefault="00F42FD9" w:rsidP="00F42FD9">
      <w:pPr>
        <w:jc w:val="center"/>
        <w:rPr>
          <w:b/>
          <w:sz w:val="28"/>
          <w:szCs w:val="28"/>
          <w:highlight w:val="darkGreen"/>
        </w:rPr>
      </w:pPr>
    </w:p>
    <w:p w:rsidR="00F42FD9" w:rsidRPr="00F918FD" w:rsidRDefault="00F42FD9" w:rsidP="00F42FD9">
      <w:pPr>
        <w:jc w:val="center"/>
        <w:rPr>
          <w:b/>
          <w:sz w:val="28"/>
          <w:szCs w:val="28"/>
          <w:highlight w:val="darkGreen"/>
        </w:rPr>
      </w:pPr>
    </w:p>
    <w:p w:rsidR="00F42FD9" w:rsidRPr="00F918FD" w:rsidRDefault="00F42FD9" w:rsidP="00F42FD9">
      <w:pPr>
        <w:jc w:val="center"/>
        <w:rPr>
          <w:b/>
          <w:sz w:val="28"/>
          <w:szCs w:val="28"/>
          <w:highlight w:val="darkGreen"/>
        </w:rPr>
      </w:pPr>
    </w:p>
    <w:p w:rsidR="00F42FD9" w:rsidRPr="00F918FD" w:rsidRDefault="00F42FD9" w:rsidP="00F42FD9">
      <w:pPr>
        <w:jc w:val="center"/>
        <w:rPr>
          <w:b/>
          <w:sz w:val="28"/>
          <w:szCs w:val="28"/>
          <w:highlight w:val="darkGreen"/>
        </w:rPr>
      </w:pPr>
    </w:p>
    <w:p w:rsidR="00F42FD9" w:rsidRPr="00F918FD" w:rsidRDefault="00F42FD9" w:rsidP="00F42FD9">
      <w:pPr>
        <w:jc w:val="center"/>
        <w:rPr>
          <w:b/>
          <w:sz w:val="28"/>
          <w:szCs w:val="28"/>
          <w:highlight w:val="darkGreen"/>
        </w:rPr>
      </w:pPr>
    </w:p>
    <w:p w:rsidR="00F42FD9" w:rsidRPr="00F918FD" w:rsidRDefault="00F42FD9" w:rsidP="00F42FD9">
      <w:pPr>
        <w:jc w:val="center"/>
        <w:rPr>
          <w:b/>
          <w:sz w:val="28"/>
          <w:szCs w:val="28"/>
          <w:highlight w:val="darkGreen"/>
        </w:rPr>
      </w:pPr>
    </w:p>
    <w:p w:rsidR="00F42FD9" w:rsidRPr="00F918FD" w:rsidRDefault="00F42FD9" w:rsidP="00F42FD9">
      <w:pPr>
        <w:jc w:val="center"/>
        <w:rPr>
          <w:b/>
          <w:sz w:val="28"/>
          <w:szCs w:val="28"/>
          <w:highlight w:val="darkGreen"/>
        </w:rPr>
      </w:pPr>
    </w:p>
    <w:p w:rsidR="00F42FD9" w:rsidRPr="00F918FD" w:rsidRDefault="00F42FD9" w:rsidP="00F42FD9">
      <w:pPr>
        <w:jc w:val="center"/>
        <w:rPr>
          <w:b/>
          <w:sz w:val="28"/>
          <w:szCs w:val="28"/>
          <w:highlight w:val="darkGreen"/>
        </w:rPr>
      </w:pPr>
    </w:p>
    <w:p w:rsidR="00156592" w:rsidRPr="00F918FD" w:rsidRDefault="00156592" w:rsidP="00F42FD9">
      <w:pPr>
        <w:jc w:val="center"/>
        <w:rPr>
          <w:b/>
          <w:sz w:val="28"/>
          <w:szCs w:val="28"/>
          <w:highlight w:val="darkGreen"/>
        </w:rPr>
      </w:pPr>
    </w:p>
    <w:p w:rsidR="00156592" w:rsidRPr="00F918FD" w:rsidRDefault="00156592" w:rsidP="00F42FD9">
      <w:pPr>
        <w:jc w:val="center"/>
        <w:rPr>
          <w:b/>
          <w:sz w:val="28"/>
          <w:szCs w:val="28"/>
          <w:highlight w:val="darkGreen"/>
        </w:rPr>
      </w:pPr>
    </w:p>
    <w:p w:rsidR="00156592" w:rsidRPr="00F918FD" w:rsidRDefault="00156592" w:rsidP="00F42FD9">
      <w:pPr>
        <w:jc w:val="center"/>
        <w:rPr>
          <w:b/>
          <w:sz w:val="28"/>
          <w:szCs w:val="28"/>
          <w:highlight w:val="darkGreen"/>
        </w:rPr>
      </w:pPr>
    </w:p>
    <w:p w:rsidR="00156592" w:rsidRPr="00F918FD" w:rsidRDefault="00156592" w:rsidP="00F42FD9">
      <w:pPr>
        <w:jc w:val="center"/>
        <w:rPr>
          <w:b/>
          <w:sz w:val="28"/>
          <w:szCs w:val="28"/>
          <w:highlight w:val="darkGreen"/>
        </w:rPr>
      </w:pPr>
    </w:p>
    <w:p w:rsidR="00156592" w:rsidRPr="00F918FD" w:rsidRDefault="00156592" w:rsidP="00F42FD9">
      <w:pPr>
        <w:jc w:val="center"/>
        <w:rPr>
          <w:b/>
          <w:sz w:val="28"/>
          <w:szCs w:val="28"/>
          <w:highlight w:val="darkGreen"/>
        </w:rPr>
      </w:pPr>
    </w:p>
    <w:p w:rsidR="00156592" w:rsidRPr="00F918FD" w:rsidRDefault="00156592" w:rsidP="00F42FD9">
      <w:pPr>
        <w:jc w:val="center"/>
        <w:rPr>
          <w:b/>
          <w:sz w:val="28"/>
          <w:szCs w:val="28"/>
          <w:highlight w:val="darkGreen"/>
        </w:rPr>
      </w:pPr>
    </w:p>
    <w:p w:rsidR="00156592" w:rsidRPr="00F918FD" w:rsidRDefault="00156592" w:rsidP="00F42FD9">
      <w:pPr>
        <w:jc w:val="center"/>
        <w:rPr>
          <w:b/>
          <w:sz w:val="28"/>
          <w:szCs w:val="28"/>
          <w:highlight w:val="darkGreen"/>
        </w:rPr>
      </w:pPr>
    </w:p>
    <w:p w:rsidR="00156592" w:rsidRPr="00F918FD" w:rsidRDefault="00156592" w:rsidP="00F42FD9">
      <w:pPr>
        <w:jc w:val="center"/>
        <w:rPr>
          <w:b/>
          <w:sz w:val="28"/>
          <w:szCs w:val="28"/>
          <w:highlight w:val="darkGreen"/>
        </w:rPr>
      </w:pPr>
    </w:p>
    <w:p w:rsidR="00156592" w:rsidRPr="00F918FD" w:rsidRDefault="00156592" w:rsidP="00F42FD9">
      <w:pPr>
        <w:jc w:val="center"/>
        <w:rPr>
          <w:b/>
          <w:sz w:val="28"/>
          <w:szCs w:val="28"/>
          <w:highlight w:val="darkGreen"/>
        </w:rPr>
      </w:pPr>
    </w:p>
    <w:p w:rsidR="00610AF7" w:rsidRPr="00F918FD" w:rsidRDefault="00610AF7" w:rsidP="00F42FD9">
      <w:pPr>
        <w:jc w:val="center"/>
        <w:rPr>
          <w:b/>
          <w:sz w:val="28"/>
          <w:szCs w:val="28"/>
          <w:highlight w:val="darkGreen"/>
        </w:rPr>
      </w:pPr>
    </w:p>
    <w:p w:rsidR="007A379D" w:rsidRPr="00F918FD" w:rsidRDefault="007A379D" w:rsidP="00F42FD9">
      <w:pPr>
        <w:jc w:val="center"/>
        <w:rPr>
          <w:b/>
          <w:sz w:val="28"/>
          <w:szCs w:val="28"/>
          <w:highlight w:val="darkGreen"/>
        </w:rPr>
      </w:pPr>
    </w:p>
    <w:p w:rsidR="007A379D" w:rsidRPr="00F918FD" w:rsidRDefault="007A379D" w:rsidP="00F42FD9">
      <w:pPr>
        <w:jc w:val="center"/>
        <w:rPr>
          <w:b/>
          <w:sz w:val="28"/>
          <w:szCs w:val="28"/>
          <w:highlight w:val="darkGreen"/>
        </w:rPr>
      </w:pPr>
    </w:p>
    <w:p w:rsidR="00A60BE7" w:rsidRPr="00F918FD" w:rsidRDefault="00A60BE7" w:rsidP="00F42FD9">
      <w:pPr>
        <w:jc w:val="center"/>
        <w:rPr>
          <w:b/>
          <w:sz w:val="28"/>
          <w:szCs w:val="28"/>
          <w:highlight w:val="darkGreen"/>
        </w:rPr>
      </w:pPr>
    </w:p>
    <w:p w:rsidR="00F42FD9" w:rsidRPr="00F918FD" w:rsidRDefault="00F42FD9" w:rsidP="00F42FD9">
      <w:pPr>
        <w:jc w:val="center"/>
        <w:rPr>
          <w:b/>
          <w:sz w:val="28"/>
          <w:szCs w:val="28"/>
          <w:highlight w:val="darkGreen"/>
        </w:rPr>
      </w:pPr>
    </w:p>
    <w:p w:rsidR="00F42FD9" w:rsidRPr="00C14D05" w:rsidRDefault="00156592" w:rsidP="00F42FD9">
      <w:pPr>
        <w:jc w:val="center"/>
        <w:rPr>
          <w:sz w:val="28"/>
          <w:szCs w:val="28"/>
        </w:rPr>
      </w:pPr>
      <w:r w:rsidRPr="00C14D05">
        <w:rPr>
          <w:sz w:val="28"/>
          <w:szCs w:val="28"/>
        </w:rPr>
        <w:t>г.</w:t>
      </w:r>
      <w:r w:rsidR="00F42FD9" w:rsidRPr="00C14D05">
        <w:rPr>
          <w:sz w:val="28"/>
          <w:szCs w:val="28"/>
        </w:rPr>
        <w:t>п. Назия</w:t>
      </w:r>
    </w:p>
    <w:p w:rsidR="00F42FD9" w:rsidRPr="00C14D05" w:rsidRDefault="00F42FD9" w:rsidP="00F42FD9">
      <w:pPr>
        <w:jc w:val="center"/>
        <w:rPr>
          <w:sz w:val="26"/>
          <w:szCs w:val="26"/>
        </w:rPr>
      </w:pPr>
      <w:r w:rsidRPr="00C14D05">
        <w:rPr>
          <w:sz w:val="28"/>
          <w:szCs w:val="28"/>
        </w:rPr>
        <w:t>20</w:t>
      </w:r>
      <w:r w:rsidR="00CB0550" w:rsidRPr="00C14D05">
        <w:rPr>
          <w:sz w:val="28"/>
          <w:szCs w:val="28"/>
        </w:rPr>
        <w:t>22</w:t>
      </w:r>
      <w:r w:rsidRPr="00C14D05">
        <w:rPr>
          <w:sz w:val="28"/>
          <w:szCs w:val="28"/>
        </w:rPr>
        <w:t xml:space="preserve"> год</w:t>
      </w:r>
      <w:r w:rsidRPr="00C14D05">
        <w:rPr>
          <w:sz w:val="28"/>
          <w:szCs w:val="28"/>
        </w:rPr>
        <w:br w:type="page"/>
      </w:r>
      <w:bookmarkStart w:id="0" w:name="P32"/>
      <w:bookmarkEnd w:id="0"/>
    </w:p>
    <w:p w:rsidR="00A758B5" w:rsidRPr="00C14D05" w:rsidRDefault="00A758B5" w:rsidP="00F42FD9">
      <w:pPr>
        <w:jc w:val="center"/>
        <w:outlineLvl w:val="0"/>
        <w:rPr>
          <w:b/>
          <w:color w:val="000000"/>
          <w:sz w:val="28"/>
          <w:szCs w:val="28"/>
        </w:rPr>
      </w:pPr>
    </w:p>
    <w:p w:rsidR="00F42FD9" w:rsidRPr="00C14D05" w:rsidRDefault="00F42FD9" w:rsidP="00F42FD9">
      <w:pPr>
        <w:jc w:val="center"/>
        <w:outlineLvl w:val="0"/>
        <w:rPr>
          <w:b/>
          <w:color w:val="000000"/>
          <w:sz w:val="28"/>
          <w:szCs w:val="28"/>
        </w:rPr>
      </w:pPr>
      <w:r w:rsidRPr="00C14D05">
        <w:rPr>
          <w:b/>
          <w:color w:val="000000"/>
          <w:sz w:val="28"/>
          <w:szCs w:val="28"/>
        </w:rPr>
        <w:t>Муниципальная программа</w:t>
      </w:r>
    </w:p>
    <w:p w:rsidR="00F42FD9" w:rsidRPr="00C14D05" w:rsidRDefault="00F42FD9" w:rsidP="00F42FD9">
      <w:pPr>
        <w:jc w:val="center"/>
        <w:rPr>
          <w:b/>
          <w:color w:val="000000"/>
          <w:sz w:val="28"/>
          <w:szCs w:val="28"/>
        </w:rPr>
      </w:pPr>
      <w:r w:rsidRPr="00C14D05">
        <w:rPr>
          <w:b/>
          <w:color w:val="000000"/>
          <w:sz w:val="28"/>
          <w:szCs w:val="28"/>
        </w:rPr>
        <w:t>«</w:t>
      </w:r>
      <w:r w:rsidR="00662BCA" w:rsidRPr="00C14D05">
        <w:rPr>
          <w:b/>
          <w:color w:val="000000"/>
          <w:sz w:val="28"/>
          <w:szCs w:val="28"/>
        </w:rPr>
        <w:t>Формирование комфортной городской среды муниципального образования Назиевское городское поселение Кировского муниципального района Ленинградской области на 2023-2025 годы</w:t>
      </w:r>
      <w:r w:rsidRPr="00C14D05">
        <w:rPr>
          <w:b/>
          <w:color w:val="000000"/>
          <w:sz w:val="28"/>
          <w:szCs w:val="28"/>
        </w:rPr>
        <w:t>»</w:t>
      </w:r>
    </w:p>
    <w:p w:rsidR="00F42FD9" w:rsidRPr="00C14D05" w:rsidRDefault="00F42FD9" w:rsidP="00F42FD9">
      <w:pPr>
        <w:jc w:val="center"/>
        <w:rPr>
          <w:sz w:val="28"/>
          <w:szCs w:val="28"/>
          <w:u w:val="single"/>
        </w:rPr>
      </w:pPr>
    </w:p>
    <w:p w:rsidR="00662BCA" w:rsidRPr="00C14D05" w:rsidRDefault="00662BCA" w:rsidP="00662B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4D05">
        <w:rPr>
          <w:b/>
          <w:sz w:val="28"/>
          <w:szCs w:val="28"/>
        </w:rPr>
        <w:t>ПАСПОРТ</w:t>
      </w:r>
    </w:p>
    <w:p w:rsidR="00662BCA" w:rsidRPr="00C14D05" w:rsidRDefault="00662BCA" w:rsidP="00662B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4D05">
        <w:rPr>
          <w:b/>
          <w:sz w:val="28"/>
          <w:szCs w:val="28"/>
        </w:rPr>
        <w:t>МУНИЦИПАЛЬНОЙ ПРОГРАММЫ</w:t>
      </w:r>
    </w:p>
    <w:p w:rsidR="00662BCA" w:rsidRPr="00C14D05" w:rsidRDefault="00662BCA" w:rsidP="00662BCA">
      <w:pPr>
        <w:jc w:val="center"/>
        <w:rPr>
          <w:sz w:val="28"/>
          <w:szCs w:val="28"/>
          <w:u w:val="single"/>
        </w:rPr>
      </w:pPr>
      <w:r w:rsidRPr="00C14D05">
        <w:rPr>
          <w:sz w:val="28"/>
          <w:szCs w:val="28"/>
        </w:rPr>
        <w:t>«</w:t>
      </w:r>
      <w:r w:rsidRPr="00C14D05">
        <w:rPr>
          <w:b/>
          <w:color w:val="000000"/>
          <w:sz w:val="28"/>
          <w:szCs w:val="28"/>
        </w:rPr>
        <w:t>Формирование комфортной городской среды муниципального образования Назиевское городское поселение Кировского муниципального района Ленинградской области на 2023-2025 годы»</w:t>
      </w:r>
    </w:p>
    <w:p w:rsidR="00662BCA" w:rsidRPr="00C14D05" w:rsidRDefault="00662BCA" w:rsidP="00F42FD9">
      <w:pPr>
        <w:jc w:val="center"/>
        <w:rPr>
          <w:sz w:val="28"/>
          <w:szCs w:val="28"/>
          <w:u w:val="single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095"/>
      </w:tblGrid>
      <w:tr w:rsidR="00662BCA" w:rsidRPr="00C14D05" w:rsidTr="00E83375">
        <w:trPr>
          <w:trHeight w:val="711"/>
        </w:trPr>
        <w:tc>
          <w:tcPr>
            <w:tcW w:w="3544" w:type="dxa"/>
          </w:tcPr>
          <w:p w:rsidR="00662BCA" w:rsidRPr="00C14D05" w:rsidRDefault="00662BCA" w:rsidP="00E83375">
            <w:pPr>
              <w:snapToGrid w:val="0"/>
            </w:pPr>
            <w:r w:rsidRPr="00C14D05">
              <w:t>Сроки реализации муниципальной программы</w:t>
            </w:r>
          </w:p>
        </w:tc>
        <w:tc>
          <w:tcPr>
            <w:tcW w:w="6095" w:type="dxa"/>
          </w:tcPr>
          <w:p w:rsidR="00662BCA" w:rsidRPr="00C14D05" w:rsidRDefault="00662BCA" w:rsidP="00662BCA">
            <w:r w:rsidRPr="00C14D05">
              <w:t>2023-2025 годы</w:t>
            </w:r>
          </w:p>
        </w:tc>
      </w:tr>
      <w:tr w:rsidR="00662BCA" w:rsidRPr="00C14D05" w:rsidTr="00E83375">
        <w:trPr>
          <w:trHeight w:val="835"/>
        </w:trPr>
        <w:tc>
          <w:tcPr>
            <w:tcW w:w="3544" w:type="dxa"/>
          </w:tcPr>
          <w:p w:rsidR="00662BCA" w:rsidRPr="00C14D05" w:rsidRDefault="00662BCA" w:rsidP="00E83375">
            <w:pPr>
              <w:snapToGrid w:val="0"/>
            </w:pPr>
            <w:r w:rsidRPr="00C14D05">
              <w:t xml:space="preserve">Ответственный </w:t>
            </w:r>
          </w:p>
          <w:p w:rsidR="00662BCA" w:rsidRPr="00C14D05" w:rsidRDefault="00662BCA" w:rsidP="00E83375">
            <w:pPr>
              <w:widowControl w:val="0"/>
              <w:autoSpaceDE w:val="0"/>
              <w:autoSpaceDN w:val="0"/>
              <w:adjustRightInd w:val="0"/>
            </w:pPr>
            <w:r w:rsidRPr="00C14D05">
              <w:t>исполнитель муниципальной программы</w:t>
            </w:r>
          </w:p>
        </w:tc>
        <w:tc>
          <w:tcPr>
            <w:tcW w:w="6095" w:type="dxa"/>
          </w:tcPr>
          <w:p w:rsidR="00662BCA" w:rsidRPr="00C14D05" w:rsidRDefault="00662BCA" w:rsidP="00662BCA">
            <w:r w:rsidRPr="00C14D05">
              <w:t>Администрация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</w:tr>
      <w:tr w:rsidR="00662BCA" w:rsidRPr="00C14D05" w:rsidTr="00E83375">
        <w:trPr>
          <w:trHeight w:val="563"/>
        </w:trPr>
        <w:tc>
          <w:tcPr>
            <w:tcW w:w="3544" w:type="dxa"/>
          </w:tcPr>
          <w:p w:rsidR="00662BCA" w:rsidRPr="00C14D05" w:rsidRDefault="00662BCA" w:rsidP="00E83375">
            <w:pPr>
              <w:snapToGrid w:val="0"/>
            </w:pPr>
            <w:r w:rsidRPr="00C14D05">
              <w:t xml:space="preserve">Участники </w:t>
            </w:r>
          </w:p>
          <w:p w:rsidR="00662BCA" w:rsidRPr="00C14D05" w:rsidRDefault="00662BCA" w:rsidP="00E83375">
            <w:pPr>
              <w:snapToGrid w:val="0"/>
            </w:pPr>
            <w:r w:rsidRPr="00C14D05">
              <w:t>муниципальной программы</w:t>
            </w:r>
          </w:p>
        </w:tc>
        <w:tc>
          <w:tcPr>
            <w:tcW w:w="6095" w:type="dxa"/>
          </w:tcPr>
          <w:p w:rsidR="00662BCA" w:rsidRPr="00C14D05" w:rsidRDefault="00194CC0" w:rsidP="00E8337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D05">
              <w:t>Администрация муниципального образования Назиевское городское поселение Кировского муниципального района Ленинградской области, жители муниципального образования Назиевское городское поселение Кировского муниципального района Ленинградской области, заинтересованные лица</w:t>
            </w:r>
          </w:p>
        </w:tc>
      </w:tr>
      <w:tr w:rsidR="00662BCA" w:rsidRPr="00C14D05" w:rsidTr="00E83375">
        <w:trPr>
          <w:trHeight w:val="543"/>
        </w:trPr>
        <w:tc>
          <w:tcPr>
            <w:tcW w:w="3544" w:type="dxa"/>
          </w:tcPr>
          <w:p w:rsidR="00662BCA" w:rsidRPr="00C14D05" w:rsidRDefault="00662BCA" w:rsidP="00E83375">
            <w:pPr>
              <w:widowControl w:val="0"/>
              <w:autoSpaceDE w:val="0"/>
              <w:autoSpaceDN w:val="0"/>
              <w:adjustRightInd w:val="0"/>
            </w:pPr>
            <w:r w:rsidRPr="00C14D05">
              <w:t>Цель муниципальной программы</w:t>
            </w:r>
          </w:p>
        </w:tc>
        <w:tc>
          <w:tcPr>
            <w:tcW w:w="6095" w:type="dxa"/>
          </w:tcPr>
          <w:p w:rsidR="00662BCA" w:rsidRPr="00C14D05" w:rsidRDefault="00662BCA" w:rsidP="000D0A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4D05">
              <w:rPr>
                <w:color w:val="000000"/>
              </w:rPr>
              <w:t xml:space="preserve">Повышение качества городской среды </w:t>
            </w:r>
            <w:r w:rsidR="000D0AA2" w:rsidRPr="00C14D05">
              <w:t>муниципального образования Назиевское городское поселение Кировского муниципального района Ленинградской области</w:t>
            </w:r>
            <w:r w:rsidRPr="00C14D05">
              <w:rPr>
                <w:color w:val="000000"/>
              </w:rPr>
              <w:t xml:space="preserve"> </w:t>
            </w:r>
          </w:p>
        </w:tc>
      </w:tr>
      <w:tr w:rsidR="00662BCA" w:rsidRPr="00C14D05" w:rsidTr="00E83375">
        <w:trPr>
          <w:trHeight w:val="70"/>
        </w:trPr>
        <w:tc>
          <w:tcPr>
            <w:tcW w:w="3544" w:type="dxa"/>
          </w:tcPr>
          <w:p w:rsidR="00662BCA" w:rsidRPr="00C14D05" w:rsidRDefault="00662BCA" w:rsidP="00E83375">
            <w:pPr>
              <w:widowControl w:val="0"/>
              <w:autoSpaceDE w:val="0"/>
              <w:autoSpaceDN w:val="0"/>
              <w:adjustRightInd w:val="0"/>
            </w:pPr>
            <w:r w:rsidRPr="00C14D05">
              <w:t>Задачи муниципальной программы</w:t>
            </w:r>
          </w:p>
        </w:tc>
        <w:tc>
          <w:tcPr>
            <w:tcW w:w="6095" w:type="dxa"/>
          </w:tcPr>
          <w:p w:rsidR="00662BCA" w:rsidRPr="00C14D05" w:rsidRDefault="00662BCA" w:rsidP="00E83375">
            <w:pPr>
              <w:snapToGrid w:val="0"/>
              <w:jc w:val="both"/>
            </w:pPr>
            <w:r w:rsidRPr="00C14D05">
              <w:t xml:space="preserve">1. Увеличение количества благоустроенных дворовых территорий </w:t>
            </w:r>
            <w:r w:rsidR="000D0AA2" w:rsidRPr="00C14D05">
              <w:t>Назиевского</w:t>
            </w:r>
            <w:r w:rsidRPr="00C14D05">
              <w:t xml:space="preserve"> городского поселения. </w:t>
            </w:r>
          </w:p>
          <w:p w:rsidR="00662BCA" w:rsidRPr="00C14D05" w:rsidRDefault="00662BCA" w:rsidP="00E83375">
            <w:pPr>
              <w:snapToGrid w:val="0"/>
              <w:jc w:val="both"/>
            </w:pPr>
            <w:r w:rsidRPr="00C14D05">
              <w:t xml:space="preserve">2. Увеличение количества благоустроенных общественных территорий </w:t>
            </w:r>
            <w:r w:rsidR="000D0AA2" w:rsidRPr="00C14D05">
              <w:t>Назиевского</w:t>
            </w:r>
            <w:r w:rsidRPr="00C14D05">
              <w:t xml:space="preserve"> городского поселения.</w:t>
            </w:r>
          </w:p>
          <w:p w:rsidR="00662BCA" w:rsidRPr="00C14D05" w:rsidRDefault="00662BCA" w:rsidP="000D0AA2">
            <w:pPr>
              <w:jc w:val="both"/>
              <w:rPr>
                <w:color w:val="000000"/>
                <w:lang w:eastAsia="en-US"/>
              </w:rPr>
            </w:pPr>
            <w:r w:rsidRPr="00C14D05">
              <w:t xml:space="preserve">3. Рост уровня вовлеченности заинтересованных граждан и организаций в реализацию мероприятий по благоустройству территории </w:t>
            </w:r>
            <w:r w:rsidR="000D0AA2" w:rsidRPr="00C14D05">
              <w:t>Назиевского</w:t>
            </w:r>
            <w:r w:rsidRPr="00C14D05">
              <w:t xml:space="preserve"> городского поселения.</w:t>
            </w:r>
          </w:p>
        </w:tc>
      </w:tr>
      <w:tr w:rsidR="00662BCA" w:rsidRPr="00C14D05" w:rsidTr="00E83375">
        <w:trPr>
          <w:trHeight w:val="1408"/>
        </w:trPr>
        <w:tc>
          <w:tcPr>
            <w:tcW w:w="3544" w:type="dxa"/>
          </w:tcPr>
          <w:p w:rsidR="00662BCA" w:rsidRPr="00C14D05" w:rsidRDefault="00662BCA" w:rsidP="00E83375">
            <w:r w:rsidRPr="00C14D05">
              <w:t>Ожидаемые</w:t>
            </w:r>
            <w:r w:rsidR="000D0AA2" w:rsidRPr="00C14D05">
              <w:t xml:space="preserve"> </w:t>
            </w:r>
            <w:r w:rsidRPr="00C14D05">
              <w:t>(конечные) результаты реализации муниципальной программы</w:t>
            </w:r>
          </w:p>
        </w:tc>
        <w:tc>
          <w:tcPr>
            <w:tcW w:w="6095" w:type="dxa"/>
          </w:tcPr>
          <w:p w:rsidR="00662BCA" w:rsidRPr="00C14D05" w:rsidRDefault="00662BCA" w:rsidP="00E83375">
            <w:pPr>
              <w:jc w:val="both"/>
            </w:pPr>
            <w:r w:rsidRPr="00C14D05">
              <w:rPr>
                <w:color w:val="000000"/>
              </w:rPr>
              <w:t xml:space="preserve">-Увеличено количество благоустроенных дворовых территорий в </w:t>
            </w:r>
            <w:r w:rsidR="00F918FD" w:rsidRPr="00C14D05">
              <w:t>Назиевском</w:t>
            </w:r>
            <w:r w:rsidRPr="00C14D05">
              <w:t xml:space="preserve"> городском поселении;</w:t>
            </w:r>
          </w:p>
          <w:p w:rsidR="00662BCA" w:rsidRPr="00C14D05" w:rsidRDefault="00662BCA" w:rsidP="00E83375">
            <w:pPr>
              <w:jc w:val="both"/>
            </w:pPr>
            <w:r w:rsidRPr="00C14D05">
              <w:t xml:space="preserve">-Увеличено количество благоустроенных общественных территорий в </w:t>
            </w:r>
            <w:r w:rsidR="00F918FD" w:rsidRPr="00C14D05">
              <w:t>Назиевском</w:t>
            </w:r>
            <w:r w:rsidRPr="00C14D05">
              <w:t xml:space="preserve"> городском поселении;</w:t>
            </w:r>
          </w:p>
          <w:p w:rsidR="00662BCA" w:rsidRPr="00C14D05" w:rsidRDefault="00662BCA" w:rsidP="00E83375">
            <w:pPr>
              <w:jc w:val="both"/>
            </w:pPr>
            <w:r w:rsidRPr="00C14D05">
              <w:t xml:space="preserve">-Увеличена доля граждан, принявших участие в решении вопросов развития современной городской среды от общего количества граждан в возрасте от 14 лет, проживающих в </w:t>
            </w:r>
            <w:r w:rsidR="00F918FD" w:rsidRPr="00C14D05">
              <w:t>Назиевском</w:t>
            </w:r>
            <w:r w:rsidRPr="00C14D05">
              <w:t xml:space="preserve"> городском поселении.</w:t>
            </w:r>
          </w:p>
        </w:tc>
      </w:tr>
      <w:tr w:rsidR="00662BCA" w:rsidRPr="00C14D05" w:rsidTr="00E83375">
        <w:trPr>
          <w:trHeight w:val="572"/>
        </w:trPr>
        <w:tc>
          <w:tcPr>
            <w:tcW w:w="3544" w:type="dxa"/>
          </w:tcPr>
          <w:p w:rsidR="00662BCA" w:rsidRPr="00C14D05" w:rsidRDefault="00662BCA" w:rsidP="00E83375">
            <w:r w:rsidRPr="00C14D05">
              <w:t xml:space="preserve">Проекты, реализуемые в рамках муниципальной программы </w:t>
            </w:r>
          </w:p>
        </w:tc>
        <w:tc>
          <w:tcPr>
            <w:tcW w:w="6095" w:type="dxa"/>
          </w:tcPr>
          <w:p w:rsidR="00662BCA" w:rsidRPr="00C14D05" w:rsidRDefault="00662BCA" w:rsidP="00E83375">
            <w:pPr>
              <w:widowControl w:val="0"/>
              <w:autoSpaceDE w:val="0"/>
              <w:autoSpaceDN w:val="0"/>
              <w:adjustRightInd w:val="0"/>
            </w:pPr>
            <w:r w:rsidRPr="00C14D05">
              <w:t xml:space="preserve">Федеральный проект «Формирование комфортной городской среды» </w:t>
            </w:r>
          </w:p>
        </w:tc>
      </w:tr>
      <w:tr w:rsidR="00662BCA" w:rsidRPr="00C14D05" w:rsidTr="00E83375">
        <w:trPr>
          <w:trHeight w:val="1706"/>
        </w:trPr>
        <w:tc>
          <w:tcPr>
            <w:tcW w:w="3544" w:type="dxa"/>
          </w:tcPr>
          <w:p w:rsidR="00662BCA" w:rsidRPr="00C14D05" w:rsidRDefault="00662BCA" w:rsidP="00E83375">
            <w:r w:rsidRPr="00C14D05">
              <w:t xml:space="preserve">Финансовое обеспечение муниципальной программы-всего, в том числе по годам реализации </w:t>
            </w:r>
          </w:p>
        </w:tc>
        <w:tc>
          <w:tcPr>
            <w:tcW w:w="6095" w:type="dxa"/>
          </w:tcPr>
          <w:p w:rsidR="00662BCA" w:rsidRPr="00C14D05" w:rsidRDefault="00662BCA" w:rsidP="00E83375">
            <w:pPr>
              <w:widowControl w:val="0"/>
              <w:autoSpaceDE w:val="0"/>
              <w:autoSpaceDN w:val="0"/>
              <w:adjustRightInd w:val="0"/>
            </w:pPr>
            <w:r w:rsidRPr="00C14D05">
              <w:t>О</w:t>
            </w:r>
            <w:r w:rsidR="00F918FD" w:rsidRPr="00C14D05">
              <w:t>бщий объем финансирования в 2023</w:t>
            </w:r>
            <w:r w:rsidRPr="00C14D05">
              <w:t>-202</w:t>
            </w:r>
            <w:r w:rsidR="00F918FD" w:rsidRPr="00C14D05">
              <w:t>5</w:t>
            </w:r>
            <w:r w:rsidRPr="00C14D05">
              <w:t xml:space="preserve"> годах:</w:t>
            </w:r>
          </w:p>
          <w:p w:rsidR="00662BCA" w:rsidRPr="00C14D05" w:rsidRDefault="00F918FD" w:rsidP="00E83375">
            <w:pPr>
              <w:widowControl w:val="0"/>
              <w:autoSpaceDE w:val="0"/>
              <w:autoSpaceDN w:val="0"/>
              <w:adjustRightInd w:val="0"/>
            </w:pPr>
            <w:r w:rsidRPr="00C14D05">
              <w:rPr>
                <w:lang w:eastAsia="ar-SA"/>
              </w:rPr>
              <w:t xml:space="preserve">10 383,89 </w:t>
            </w:r>
            <w:r w:rsidR="00662BCA" w:rsidRPr="00C14D05">
              <w:t>тыс. руб.,</w:t>
            </w:r>
          </w:p>
          <w:p w:rsidR="00662BCA" w:rsidRPr="00C14D05" w:rsidRDefault="00662BCA" w:rsidP="00E83375">
            <w:pPr>
              <w:widowControl w:val="0"/>
              <w:autoSpaceDE w:val="0"/>
              <w:autoSpaceDN w:val="0"/>
              <w:adjustRightInd w:val="0"/>
            </w:pPr>
            <w:r w:rsidRPr="00C14D05">
              <w:t>в том числе по годам реализации:</w:t>
            </w:r>
          </w:p>
          <w:p w:rsidR="00662BCA" w:rsidRPr="00C14D05" w:rsidRDefault="00662BCA" w:rsidP="00E83375">
            <w:pPr>
              <w:widowControl w:val="0"/>
              <w:autoSpaceDE w:val="0"/>
              <w:autoSpaceDN w:val="0"/>
              <w:adjustRightInd w:val="0"/>
            </w:pPr>
            <w:r w:rsidRPr="00C14D05">
              <w:t xml:space="preserve">2022 год – </w:t>
            </w:r>
            <w:r w:rsidR="00F918FD" w:rsidRPr="00C14D05">
              <w:rPr>
                <w:lang w:eastAsia="ar-SA"/>
              </w:rPr>
              <w:t xml:space="preserve">10 383,89 </w:t>
            </w:r>
            <w:r w:rsidRPr="00C14D05">
              <w:t xml:space="preserve">тыс. руб.,  </w:t>
            </w:r>
          </w:p>
          <w:p w:rsidR="00662BCA" w:rsidRPr="00C14D05" w:rsidRDefault="00662BCA" w:rsidP="00E83375">
            <w:pPr>
              <w:widowControl w:val="0"/>
              <w:autoSpaceDE w:val="0"/>
              <w:autoSpaceDN w:val="0"/>
              <w:adjustRightInd w:val="0"/>
            </w:pPr>
            <w:r w:rsidRPr="00C14D05">
              <w:t xml:space="preserve">2023 год – </w:t>
            </w:r>
            <w:r w:rsidR="00F918FD" w:rsidRPr="00C14D05">
              <w:t>0,00</w:t>
            </w:r>
            <w:r w:rsidRPr="00C14D05">
              <w:t xml:space="preserve"> тыс. руб.,  </w:t>
            </w:r>
          </w:p>
          <w:p w:rsidR="00662BCA" w:rsidRPr="00C14D05" w:rsidRDefault="00662BCA" w:rsidP="00F918FD">
            <w:pPr>
              <w:widowControl w:val="0"/>
              <w:autoSpaceDE w:val="0"/>
              <w:autoSpaceDN w:val="0"/>
              <w:adjustRightInd w:val="0"/>
            </w:pPr>
            <w:r w:rsidRPr="00C14D05">
              <w:t xml:space="preserve">2024 год – </w:t>
            </w:r>
            <w:r w:rsidR="00F918FD" w:rsidRPr="00C14D05">
              <w:t>0,00</w:t>
            </w:r>
            <w:r w:rsidRPr="00C14D05">
              <w:t xml:space="preserve"> тыс. руб.</w:t>
            </w:r>
          </w:p>
        </w:tc>
      </w:tr>
    </w:tbl>
    <w:p w:rsidR="00662BCA" w:rsidRPr="00C14D05" w:rsidRDefault="00662BCA" w:rsidP="00F42FD9">
      <w:pPr>
        <w:jc w:val="center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F918FD" w:rsidRPr="00C14D05" w:rsidTr="00E83375">
        <w:trPr>
          <w:trHeight w:val="698"/>
        </w:trPr>
        <w:tc>
          <w:tcPr>
            <w:tcW w:w="9571" w:type="dxa"/>
          </w:tcPr>
          <w:p w:rsidR="00F918FD" w:rsidRPr="00C14D05" w:rsidRDefault="00F918FD" w:rsidP="00E83375">
            <w:pPr>
              <w:jc w:val="center"/>
              <w:rPr>
                <w:b/>
                <w:bCs/>
              </w:rPr>
            </w:pPr>
            <w:r w:rsidRPr="00C14D05">
              <w:rPr>
                <w:b/>
                <w:bCs/>
              </w:rPr>
              <w:t>1.</w:t>
            </w:r>
            <w:r w:rsidRPr="00C14D05">
              <w:rPr>
                <w:b/>
                <w:bCs/>
              </w:rPr>
              <w:tab/>
              <w:t>Общая характеристика, основные проблемы и прогноз развития сферы реализации муниципальной программы</w:t>
            </w:r>
          </w:p>
        </w:tc>
      </w:tr>
      <w:tr w:rsidR="00F918FD" w:rsidRPr="00C14D05" w:rsidTr="00E83375">
        <w:trPr>
          <w:trHeight w:val="698"/>
        </w:trPr>
        <w:tc>
          <w:tcPr>
            <w:tcW w:w="9571" w:type="dxa"/>
          </w:tcPr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>Одним из основных стратегических направлений деятельности администрации муниципального образования Назиевское городское поселение</w:t>
            </w:r>
            <w:r w:rsidR="005B3D8D" w:rsidRPr="00C14D05">
              <w:rPr>
                <w:bCs/>
              </w:rPr>
              <w:t xml:space="preserve"> кировского муниципального района Ленинградской области</w:t>
            </w:r>
            <w:r w:rsidRPr="00C14D05">
              <w:rPr>
                <w:bCs/>
              </w:rPr>
              <w:t xml:space="preserve"> является обеспечение устойчивого развития территории муниципального образования, которое предполагает совершенствование городской среды, путем создания современной и эстетичной территории жизнедеятельности, с развитой инфраструктурой: модернизация и развитие городской инженерной инфраструктуры, обеспечение безопасности жизнедеятельности населения, формирование здоровой среды обитания, снижение рисков гибели и травматизма граждан от неестественных причин, обеспечение доступности городской среды для маломобильных групп населения.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>Под благоустройством территории понимается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форм.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 xml:space="preserve">Территория </w:t>
            </w:r>
            <w:r w:rsidR="005B3D8D" w:rsidRPr="00C14D05">
              <w:rPr>
                <w:bCs/>
              </w:rPr>
              <w:t>Назиевскоего</w:t>
            </w:r>
            <w:r w:rsidRPr="00C14D05">
              <w:rPr>
                <w:bCs/>
              </w:rPr>
              <w:t xml:space="preserve"> городского поселения составляет </w:t>
            </w:r>
            <w:r w:rsidR="00033072" w:rsidRPr="00C14D05">
              <w:rPr>
                <w:bCs/>
              </w:rPr>
              <w:t>52051,6</w:t>
            </w:r>
            <w:r w:rsidRPr="00C14D05">
              <w:rPr>
                <w:bCs/>
              </w:rPr>
              <w:t xml:space="preserve"> Га, численность населения по состоянию на 01.</w:t>
            </w:r>
            <w:r w:rsidR="005B3D8D" w:rsidRPr="00C14D05">
              <w:rPr>
                <w:bCs/>
              </w:rPr>
              <w:t>01</w:t>
            </w:r>
            <w:r w:rsidRPr="00C14D05">
              <w:rPr>
                <w:bCs/>
              </w:rPr>
              <w:t>.202</w:t>
            </w:r>
            <w:r w:rsidR="005B3D8D" w:rsidRPr="00C14D05">
              <w:rPr>
                <w:bCs/>
              </w:rPr>
              <w:t>2</w:t>
            </w:r>
            <w:r w:rsidRPr="00C14D05">
              <w:rPr>
                <w:bCs/>
              </w:rPr>
              <w:t xml:space="preserve"> –</w:t>
            </w:r>
            <w:r w:rsidR="005B3D8D" w:rsidRPr="00C14D05">
              <w:rPr>
                <w:bCs/>
              </w:rPr>
              <w:t xml:space="preserve"> 4 669</w:t>
            </w:r>
            <w:r w:rsidRPr="00C14D05">
              <w:rPr>
                <w:bCs/>
              </w:rPr>
              <w:t xml:space="preserve"> человек. 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>Совокупность огромного числа объектов, которые создают городское пространство - городская среда. Городская среда влияет не только на ежедневное поведение и мироощущение горожан, но и на фундаментальные процессы становления гражданского общества.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 xml:space="preserve">Важнейшей задачей органов местного самоуправления </w:t>
            </w:r>
            <w:r w:rsidR="00033072" w:rsidRPr="00C14D05">
              <w:rPr>
                <w:bCs/>
              </w:rPr>
              <w:t>Назиевского</w:t>
            </w:r>
            <w:r w:rsidRPr="00C14D05">
              <w:rPr>
                <w:bCs/>
              </w:rPr>
              <w:t xml:space="preserve"> городского поселения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 xml:space="preserve">Для нормального функционирования </w:t>
            </w:r>
            <w:r w:rsidR="00033072" w:rsidRPr="00C14D05">
              <w:rPr>
                <w:bCs/>
              </w:rPr>
              <w:t>городского поселения</w:t>
            </w:r>
            <w:r w:rsidRPr="00C14D05">
              <w:rPr>
                <w:bCs/>
              </w:rPr>
              <w:t xml:space="preserve"> большое значение имеет инженерное благоустройство дворовых территорий многоквартирных домов.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>В настоящее время на многих дворовых территориях имеется ряд недостатков: отсутствуют скамейки, урны, беседки, состояние детских игровых площадок неудовлетворительно</w:t>
            </w:r>
            <w:r w:rsidR="00033072" w:rsidRPr="00C14D05">
              <w:rPr>
                <w:bCs/>
              </w:rPr>
              <w:t xml:space="preserve">, </w:t>
            </w:r>
            <w:r w:rsidRPr="00C14D05">
              <w:rPr>
                <w:bCs/>
              </w:rPr>
              <w:t>дорожное покрытие разрушено, утрачен внешний облик газонов.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>Существуют территории, требующие комплексного благоустройства, включающего в себя ремонт и замену детского оборудования, установку элементов малых архитектурных форм, устройство пешеходных дорожек, реконструкцию элементов озеленения (газоны, клумбы).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>Во многих дворах отмечается недостаточное количество стоянок для личного транспорта, в других они отсутствуют. Это приводит к самовольному хаотичному размещению автомобильного транспорта на территориях детских игровых площадок, газонах. Территории дворов</w:t>
            </w:r>
            <w:r w:rsidR="00033072" w:rsidRPr="00C14D05">
              <w:rPr>
                <w:bCs/>
              </w:rPr>
              <w:t xml:space="preserve"> часто</w:t>
            </w:r>
            <w:r w:rsidRPr="00C14D05">
              <w:rPr>
                <w:bCs/>
              </w:rPr>
              <w:t xml:space="preserve"> превращаются в автостоянки.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>Дворовые территории многоквартирных домов и проезды к дворовым территориям являются важнейшей составной частью транспортной системы.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>От уровня транспортно-эксплуатационного состояния дворовых территорий и проездов во многом зависит качество жизни населения.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 xml:space="preserve">Без благоустройства дворов благоустройство </w:t>
            </w:r>
            <w:r w:rsidR="00033072" w:rsidRPr="00C14D05">
              <w:rPr>
                <w:bCs/>
              </w:rPr>
              <w:t>населенного пункта</w:t>
            </w:r>
            <w:r w:rsidRPr="00C14D05">
              <w:rPr>
                <w:bCs/>
              </w:rPr>
              <w:t xml:space="preserve"> не может носить комплексный характер и эффективно влиять на пов</w:t>
            </w:r>
            <w:r w:rsidR="00033072" w:rsidRPr="00C14D05">
              <w:rPr>
                <w:bCs/>
              </w:rPr>
              <w:t xml:space="preserve">ышение качества жизни населения, </w:t>
            </w:r>
            <w:r w:rsidR="00033072" w:rsidRPr="00C14D05">
              <w:rPr>
                <w:bCs/>
              </w:rPr>
              <w:lastRenderedPageBreak/>
              <w:t>п</w:t>
            </w:r>
            <w:r w:rsidRPr="00C14D05">
              <w:rPr>
                <w:bCs/>
              </w:rPr>
              <w:t>оэтому необходимо продолжать целенаправленную работу по благоустройству дворовых территорий.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 xml:space="preserve">На состояние объектов благоустройства сказывается влияние факторов, воздействие которых заставляет регулярно проводить мероприятия по сохранению и направленные на поддержание уровня комфортности проживания. Кроме природных факторов, износу способствует увеличение интенсивности эксплуатационного воздействия. Также одной из проблем благоустройства территории </w:t>
            </w:r>
            <w:r w:rsidR="00315575" w:rsidRPr="00C14D05">
              <w:rPr>
                <w:bCs/>
              </w:rPr>
              <w:t>городского поселения</w:t>
            </w:r>
            <w:r w:rsidRPr="00C14D05">
              <w:rPr>
                <w:bCs/>
              </w:rPr>
              <w:t xml:space="preserve"> является негативное, небрежное отношение жителей к элементам благоустройства, низкий уровень культуры поведения в общественных местах, на улицах и во дворах.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>К решению проблем благоустройства дворовых территорий и наиболее посещаемых территорий общего пользования необходим программно-целевой подход, так как без комплексной системы благоустройства муниципального образования невозможно добиться каких-либо значимых результатов в обеспечении комфортных условий для деятельности и отдыха жителей.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>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самоуправления, но и государственных органов, а также организаций различных форм собственности, осуществляющих свою деятельность на территории муниципального образования.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города, создания комфортных условий проживания населения будет осуществляться в рамках муниципальной программы.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>Применение программного-целевого метода позволит поэтапно осуществлять комплексное благоустройство дворовых территорий и территорий общего пользования с учетом мнения граждан, а именно: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 xml:space="preserve"> </w:t>
            </w:r>
            <w:r w:rsidR="00315575" w:rsidRPr="00C14D05">
              <w:rPr>
                <w:bCs/>
              </w:rPr>
              <w:t xml:space="preserve">- </w:t>
            </w:r>
            <w:r w:rsidRPr="00C14D05">
              <w:rPr>
                <w:bCs/>
              </w:rPr>
      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 xml:space="preserve"> </w:t>
            </w:r>
            <w:r w:rsidR="00315575" w:rsidRPr="00C14D05">
              <w:rPr>
                <w:bCs/>
              </w:rPr>
              <w:t xml:space="preserve">- </w:t>
            </w:r>
            <w:r w:rsidRPr="00C14D05">
              <w:rPr>
                <w:bCs/>
              </w:rPr>
              <w:t>запустит реализацию механизма поддержки мероприятий по благоустройству инициированными гражданами;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 xml:space="preserve"> </w:t>
            </w:r>
            <w:r w:rsidR="00315575" w:rsidRPr="00C14D05">
              <w:rPr>
                <w:bCs/>
              </w:rPr>
              <w:t xml:space="preserve">- </w:t>
            </w:r>
            <w:r w:rsidRPr="00C14D05">
              <w:rPr>
                <w:bCs/>
              </w:rPr>
              <w:t>запустит механизм финансового и трудового участия граждан и организаций в реализации мероприятий по благоустройству;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 xml:space="preserve"> </w:t>
            </w:r>
            <w:r w:rsidR="00315575" w:rsidRPr="00C14D05">
              <w:rPr>
                <w:bCs/>
              </w:rPr>
              <w:t xml:space="preserve">- </w:t>
            </w:r>
            <w:r w:rsidRPr="00C14D05">
              <w:rPr>
                <w:bCs/>
              </w:rPr>
              <w:t xml:space="preserve">сформирует инструменты общественного контроля за реализацией мероприятий по благоустройству на территории </w:t>
            </w:r>
            <w:r w:rsidR="00315575" w:rsidRPr="00C14D05">
              <w:rPr>
                <w:bCs/>
              </w:rPr>
              <w:t>Назиевского</w:t>
            </w:r>
            <w:r w:rsidRPr="00C14D05">
              <w:rPr>
                <w:bCs/>
              </w:rPr>
              <w:t xml:space="preserve"> городского поселения.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>Риски, оказывающие влияние на решение поставленных в муниципальной программе задач: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 xml:space="preserve"> </w:t>
            </w:r>
            <w:r w:rsidR="00315575" w:rsidRPr="00C14D05">
              <w:rPr>
                <w:bCs/>
              </w:rPr>
              <w:t xml:space="preserve">- </w:t>
            </w:r>
            <w:r w:rsidRPr="00C14D05">
              <w:rPr>
                <w:bCs/>
              </w:rPr>
              <w:t>макроэкономические риски, обусловленные влиянием изменения состояния финансовых рынков и деловой активности, которое может отразиться на объемах выделяемых бюджетных средств;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 xml:space="preserve"> </w:t>
            </w:r>
            <w:r w:rsidR="00315575" w:rsidRPr="00C14D05">
              <w:rPr>
                <w:bCs/>
              </w:rPr>
              <w:t xml:space="preserve">- </w:t>
            </w:r>
            <w:r w:rsidRPr="00C14D05">
              <w:rPr>
                <w:bCs/>
              </w:rPr>
              <w:t>риски, связанные с отказом от разработки или задержкой разработки новых правовых актов и внесения изменений в действующие нормативные правовые акты;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 xml:space="preserve"> </w:t>
            </w:r>
            <w:r w:rsidR="00315575" w:rsidRPr="00C14D05">
              <w:rPr>
                <w:bCs/>
              </w:rPr>
              <w:t xml:space="preserve">- </w:t>
            </w:r>
            <w:r w:rsidRPr="00C14D05">
              <w:rPr>
                <w:bCs/>
              </w:rPr>
              <w:t>неэффективность организации и управления процессом реализации положений основных мероприятий муниципальной программы;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 xml:space="preserve"> </w:t>
            </w:r>
            <w:r w:rsidR="00315575" w:rsidRPr="00C14D05">
              <w:rPr>
                <w:bCs/>
              </w:rPr>
              <w:t xml:space="preserve">- </w:t>
            </w:r>
            <w:r w:rsidRPr="00C14D05">
              <w:rPr>
                <w:bCs/>
              </w:rPr>
              <w:t>неэффективное использование бюджетных средств;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 xml:space="preserve"> </w:t>
            </w:r>
            <w:r w:rsidR="00315575" w:rsidRPr="00C14D05">
              <w:rPr>
                <w:bCs/>
              </w:rPr>
              <w:t xml:space="preserve">- </w:t>
            </w:r>
            <w:r w:rsidRPr="00C14D05">
              <w:rPr>
                <w:bCs/>
              </w:rPr>
              <w:t>неэффективное и необоснованное перераспределение средств в ходе исполнения муниципальной программы;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 xml:space="preserve"> </w:t>
            </w:r>
            <w:r w:rsidR="00315575" w:rsidRPr="00C14D05">
              <w:rPr>
                <w:bCs/>
              </w:rPr>
              <w:t xml:space="preserve">- </w:t>
            </w:r>
            <w:r w:rsidRPr="00C14D05">
              <w:rPr>
                <w:bCs/>
              </w:rPr>
              <w:t>недостаток денежных средств бюджета</w:t>
            </w:r>
            <w:r w:rsidR="00315575" w:rsidRPr="00C14D05">
              <w:rPr>
                <w:bCs/>
              </w:rPr>
              <w:t xml:space="preserve"> муниципального образования Назиевское городское поселение Кировского муниципального района Ленинградской области</w:t>
            </w:r>
            <w:r w:rsidRPr="00C14D05">
              <w:rPr>
                <w:bCs/>
              </w:rPr>
              <w:t xml:space="preserve"> на реализацию мероприятий муниципальной программы;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 xml:space="preserve"> </w:t>
            </w:r>
            <w:r w:rsidR="00315575" w:rsidRPr="00C14D05">
              <w:rPr>
                <w:bCs/>
              </w:rPr>
              <w:t xml:space="preserve">- </w:t>
            </w:r>
            <w:r w:rsidRPr="00C14D05">
              <w:rPr>
                <w:bCs/>
              </w:rPr>
              <w:t>отсутствие или недостаточность межведомственной координации в ходе реализации муниципальной программы.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>Управление рисками муниципальной программы будет осуществляться на основе: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 xml:space="preserve"> </w:t>
            </w:r>
            <w:r w:rsidR="00315575" w:rsidRPr="00C14D05">
              <w:rPr>
                <w:bCs/>
              </w:rPr>
              <w:t xml:space="preserve">- </w:t>
            </w:r>
            <w:r w:rsidRPr="00C14D05">
              <w:rPr>
                <w:bCs/>
              </w:rPr>
              <w:t>разработки и внедрения эффективной системы контроля реализации муниципальной программы, а также эффективного использования бюджетных средств;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lastRenderedPageBreak/>
              <w:t xml:space="preserve"> </w:t>
            </w:r>
            <w:r w:rsidR="00315575" w:rsidRPr="00C14D05">
              <w:rPr>
                <w:bCs/>
              </w:rPr>
              <w:t xml:space="preserve">- </w:t>
            </w:r>
            <w:r w:rsidRPr="00C14D05">
              <w:rPr>
                <w:bCs/>
              </w:rPr>
              <w:t>проведения регулярной оценки результативности и эффективности реализации основных мероприятий муниципальной программы;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 xml:space="preserve"> </w:t>
            </w:r>
            <w:r w:rsidR="00315575" w:rsidRPr="00C14D05">
              <w:rPr>
                <w:bCs/>
              </w:rPr>
              <w:t xml:space="preserve">- </w:t>
            </w:r>
            <w:r w:rsidRPr="00C14D05">
              <w:rPr>
                <w:bCs/>
              </w:rPr>
              <w:t>реализации предупредительных мер в виде заблаговременного проведения всех необходимых работ, подписания меморандумов о взаимодействии сторонами для согласования планов проведения работ, введения штрафных санкций за нарушение договорных обязательств;</w:t>
            </w:r>
          </w:p>
          <w:p w:rsidR="00F918FD" w:rsidRPr="00C14D05" w:rsidRDefault="00F918FD" w:rsidP="00E83375">
            <w:pPr>
              <w:jc w:val="both"/>
              <w:rPr>
                <w:b/>
                <w:bCs/>
              </w:rPr>
            </w:pPr>
            <w:r w:rsidRPr="00C14D05">
              <w:rPr>
                <w:bCs/>
              </w:rPr>
              <w:t xml:space="preserve"> </w:t>
            </w:r>
            <w:r w:rsidR="00315575" w:rsidRPr="00C14D05">
              <w:rPr>
                <w:bCs/>
              </w:rPr>
              <w:t xml:space="preserve">- </w:t>
            </w:r>
            <w:r w:rsidRPr="00C14D05">
              <w:rPr>
                <w:bCs/>
              </w:rPr>
              <w:t>оперативного реагирования путем внесения изменений в муниципальную программу, снижающих воздействие негативных факторов на выполнение целевых показателей.</w:t>
            </w:r>
          </w:p>
        </w:tc>
      </w:tr>
      <w:tr w:rsidR="00F918FD" w:rsidRPr="00C14D05" w:rsidTr="00E83375">
        <w:trPr>
          <w:trHeight w:val="698"/>
        </w:trPr>
        <w:tc>
          <w:tcPr>
            <w:tcW w:w="9571" w:type="dxa"/>
          </w:tcPr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/>
              </w:rPr>
              <w:lastRenderedPageBreak/>
              <w:t>2. Приоритеты и цели муниципальной политики в сфере реализации муниципальной программы</w:t>
            </w:r>
          </w:p>
        </w:tc>
      </w:tr>
      <w:tr w:rsidR="00F918FD" w:rsidRPr="00C14D05" w:rsidTr="00E83375">
        <w:trPr>
          <w:trHeight w:val="698"/>
        </w:trPr>
        <w:tc>
          <w:tcPr>
            <w:tcW w:w="9571" w:type="dxa"/>
          </w:tcPr>
          <w:p w:rsidR="00F918FD" w:rsidRPr="00C14D05" w:rsidRDefault="00F918FD" w:rsidP="00ED7C48">
            <w:pPr>
              <w:jc w:val="both"/>
              <w:rPr>
                <w:bCs/>
              </w:rPr>
            </w:pPr>
            <w:r w:rsidRPr="00C14D05">
              <w:rPr>
                <w:bCs/>
              </w:rPr>
              <w:t>Приоритеты государственной (муниципальной) политики в сфере реализации муниципальной программы сформированы с учетом положений федеральных, региональных и муниципальных документов стратегического планирования</w:t>
            </w:r>
            <w:r w:rsidR="00ED7C48" w:rsidRPr="00C14D05">
              <w:rPr>
                <w:bCs/>
              </w:rPr>
              <w:t>.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>Основной целью муниципальной программы «</w:t>
            </w:r>
            <w:r w:rsidR="00ED7C48" w:rsidRPr="00C14D05">
              <w:rPr>
                <w:color w:val="000000"/>
              </w:rPr>
              <w:t>Формирование комфортной городской среды муниципального образования Назиевское городское поселение Кировского муниципального района Ленинградской области на 2023-2025 годы»</w:t>
            </w:r>
            <w:r w:rsidRPr="00C14D05">
              <w:rPr>
                <w:bCs/>
              </w:rPr>
              <w:t xml:space="preserve"> является повышение качества городской среды на территории муниципального образования </w:t>
            </w:r>
            <w:r w:rsidR="00ED7C48" w:rsidRPr="00C14D05">
              <w:rPr>
                <w:bCs/>
              </w:rPr>
              <w:t>Назиевское</w:t>
            </w:r>
            <w:r w:rsidRPr="00C14D05">
              <w:rPr>
                <w:bCs/>
              </w:rPr>
              <w:t xml:space="preserve"> городское поселение </w:t>
            </w:r>
            <w:r w:rsidR="00ED7C48" w:rsidRPr="00C14D05">
              <w:rPr>
                <w:bCs/>
              </w:rPr>
              <w:t>Кировского</w:t>
            </w:r>
            <w:r w:rsidRPr="00C14D05">
              <w:rPr>
                <w:bCs/>
              </w:rPr>
              <w:t xml:space="preserve"> муниципального района Ленинградской области.</w:t>
            </w:r>
          </w:p>
          <w:p w:rsidR="00F918FD" w:rsidRPr="00C14D05" w:rsidRDefault="00F918FD" w:rsidP="00E83375">
            <w:pPr>
              <w:jc w:val="both"/>
              <w:rPr>
                <w:b/>
              </w:rPr>
            </w:pPr>
            <w:r w:rsidRPr="00C14D05">
              <w:rPr>
                <w:bCs/>
              </w:rPr>
              <w:t>Таким образом</w:t>
            </w:r>
            <w:r w:rsidR="00ED7C48" w:rsidRPr="00C14D05">
              <w:rPr>
                <w:bCs/>
              </w:rPr>
              <w:t>,</w:t>
            </w:r>
            <w:r w:rsidRPr="00C14D05">
              <w:rPr>
                <w:bCs/>
              </w:rPr>
              <w:t xml:space="preserve"> цели, задачи и направления реализации муниципальной программы в полной мере соответствуют приоритетам и целям государственной политики.</w:t>
            </w:r>
          </w:p>
        </w:tc>
      </w:tr>
      <w:tr w:rsidR="00F918FD" w:rsidRPr="00C14D05" w:rsidTr="00E83375">
        <w:tc>
          <w:tcPr>
            <w:tcW w:w="9571" w:type="dxa"/>
          </w:tcPr>
          <w:p w:rsidR="00F918FD" w:rsidRPr="00C14D05" w:rsidRDefault="00F918FD" w:rsidP="00E83375">
            <w:pPr>
              <w:jc w:val="center"/>
              <w:rPr>
                <w:b/>
              </w:rPr>
            </w:pPr>
            <w:r w:rsidRPr="00C14D05">
              <w:rPr>
                <w:b/>
              </w:rPr>
              <w:t>3.</w:t>
            </w:r>
            <w:r w:rsidRPr="00C14D05">
              <w:rPr>
                <w:b/>
              </w:rPr>
              <w:tab/>
              <w:t>Информация о проектах и комплексах процессных мероприятиях</w:t>
            </w:r>
          </w:p>
        </w:tc>
      </w:tr>
      <w:tr w:rsidR="00F918FD" w:rsidRPr="00770BCB" w:rsidTr="00E83375">
        <w:trPr>
          <w:trHeight w:val="3549"/>
        </w:trPr>
        <w:tc>
          <w:tcPr>
            <w:tcW w:w="9571" w:type="dxa"/>
          </w:tcPr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 xml:space="preserve">В рамках муниципальной программы реализуются мероприятия, направленные на достижение цели федерального проекта «Формирование комфортной городской среды». 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>Решение задачи муниципальной программы по повышению количества благоустроенных территорий обеспечивается в рамках следующих структурных элементов проектной части программы: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>Реализация программ формирования современной городской среды.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>Мероприятия, направленные на достижение цели федерального проекта «Формирование комфортной городской среды».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>Процессная часть включает в себя комплекс процессных мероприятий «Благоустройство общественных и дворовых территорий»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 xml:space="preserve">Комплекс процессных мероприятий муниципальной программы включает в себя 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>1.</w:t>
            </w:r>
            <w:r w:rsidRPr="00C14D05">
              <w:rPr>
                <w:bCs/>
              </w:rPr>
              <w:tab/>
              <w:t>Прочие мероприятия по благоустройству общественных территорий;</w:t>
            </w:r>
          </w:p>
          <w:p w:rsidR="00F918FD" w:rsidRPr="00C14D05" w:rsidRDefault="00F918FD" w:rsidP="00E83375">
            <w:pPr>
              <w:jc w:val="both"/>
              <w:rPr>
                <w:b/>
              </w:rPr>
            </w:pPr>
            <w:r w:rsidRPr="00C14D05">
              <w:rPr>
                <w:bCs/>
              </w:rPr>
              <w:t>2.</w:t>
            </w:r>
            <w:r w:rsidRPr="00C14D05">
              <w:rPr>
                <w:bCs/>
              </w:rPr>
              <w:tab/>
              <w:t>Прочие мероприятия по благоустройству дворовых территорий.</w:t>
            </w:r>
          </w:p>
        </w:tc>
      </w:tr>
    </w:tbl>
    <w:p w:rsidR="00A33134" w:rsidRDefault="00A33134" w:rsidP="00F42FD9">
      <w:pPr>
        <w:jc w:val="center"/>
        <w:rPr>
          <w:b/>
          <w:sz w:val="28"/>
          <w:szCs w:val="28"/>
          <w:u w:val="single"/>
        </w:rPr>
      </w:pPr>
    </w:p>
    <w:p w:rsidR="00181E8D" w:rsidRDefault="00181E8D" w:rsidP="00F42FD9">
      <w:pPr>
        <w:jc w:val="center"/>
        <w:rPr>
          <w:b/>
          <w:sz w:val="28"/>
          <w:szCs w:val="28"/>
          <w:u w:val="single"/>
        </w:rPr>
      </w:pPr>
    </w:p>
    <w:p w:rsidR="00181E8D" w:rsidRDefault="00181E8D" w:rsidP="00F42FD9">
      <w:pPr>
        <w:jc w:val="center"/>
        <w:rPr>
          <w:b/>
          <w:sz w:val="28"/>
          <w:szCs w:val="28"/>
          <w:u w:val="single"/>
        </w:rPr>
      </w:pPr>
    </w:p>
    <w:p w:rsidR="00181E8D" w:rsidRDefault="00181E8D" w:rsidP="00F42FD9">
      <w:pPr>
        <w:jc w:val="center"/>
        <w:rPr>
          <w:b/>
          <w:sz w:val="28"/>
          <w:szCs w:val="28"/>
          <w:u w:val="single"/>
        </w:rPr>
      </w:pPr>
    </w:p>
    <w:p w:rsidR="00181E8D" w:rsidRDefault="00181E8D" w:rsidP="00F42FD9">
      <w:pPr>
        <w:jc w:val="center"/>
        <w:rPr>
          <w:b/>
          <w:sz w:val="28"/>
          <w:szCs w:val="28"/>
          <w:u w:val="single"/>
        </w:rPr>
        <w:sectPr w:rsidR="00181E8D" w:rsidSect="00C14D05">
          <w:pgSz w:w="11906" w:h="16838"/>
          <w:pgMar w:top="720" w:right="849" w:bottom="720" w:left="1276" w:header="708" w:footer="708" w:gutter="0"/>
          <w:cols w:space="708"/>
          <w:docGrid w:linePitch="360"/>
        </w:sectPr>
      </w:pPr>
    </w:p>
    <w:p w:rsidR="00181E8D" w:rsidRDefault="00181E8D" w:rsidP="00181E8D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ar-SA"/>
        </w:rPr>
      </w:pPr>
    </w:p>
    <w:p w:rsidR="00181E8D" w:rsidRPr="00770BCB" w:rsidRDefault="00181E8D" w:rsidP="00181E8D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ar-SA"/>
        </w:rPr>
      </w:pPr>
      <w:r w:rsidRPr="00770BCB">
        <w:rPr>
          <w:bCs/>
          <w:sz w:val="28"/>
          <w:szCs w:val="28"/>
          <w:lang w:eastAsia="ar-SA"/>
        </w:rPr>
        <w:t>Таблица 1</w:t>
      </w:r>
    </w:p>
    <w:p w:rsidR="00181E8D" w:rsidRPr="00770BCB" w:rsidRDefault="00181E8D" w:rsidP="00181E8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</w:p>
    <w:p w:rsidR="00181E8D" w:rsidRPr="00770BCB" w:rsidRDefault="00181E8D" w:rsidP="00181E8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 w:rsidRPr="00770BCB">
        <w:rPr>
          <w:b/>
          <w:bCs/>
          <w:sz w:val="28"/>
          <w:szCs w:val="28"/>
          <w:lang w:eastAsia="ar-SA"/>
        </w:rPr>
        <w:t>Сведения о показателях (индикаторах) муниципальной программы и их значениях</w:t>
      </w:r>
    </w:p>
    <w:p w:rsidR="00181E8D" w:rsidRPr="00770BCB" w:rsidRDefault="00181E8D" w:rsidP="00181E8D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ar-SA"/>
        </w:rPr>
      </w:pPr>
    </w:p>
    <w:tbl>
      <w:tblPr>
        <w:tblW w:w="1482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887"/>
        <w:gridCol w:w="1453"/>
        <w:gridCol w:w="1080"/>
        <w:gridCol w:w="1620"/>
        <w:gridCol w:w="1260"/>
        <w:gridCol w:w="1260"/>
        <w:gridCol w:w="1260"/>
        <w:gridCol w:w="1440"/>
      </w:tblGrid>
      <w:tr w:rsidR="00181E8D" w:rsidRPr="00770BCB" w:rsidTr="00E8337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770BCB">
              <w:rPr>
                <w:bCs/>
                <w:lang w:eastAsia="ar-SA"/>
              </w:rPr>
              <w:t>№ п/п</w:t>
            </w:r>
          </w:p>
        </w:tc>
        <w:tc>
          <w:tcPr>
            <w:tcW w:w="6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770BCB">
              <w:rPr>
                <w:lang w:eastAsia="ar-SA"/>
              </w:rPr>
              <w:t>Показатель (индикатор) (наименование)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770BCB">
              <w:rPr>
                <w:bCs/>
                <w:lang w:eastAsia="ar-SA"/>
              </w:rPr>
              <w:t>Ед. изм.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770BCB">
              <w:rPr>
                <w:bCs/>
                <w:lang w:eastAsia="ar-SA"/>
              </w:rPr>
              <w:t>Значения показателей (индикаторов)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E8D" w:rsidRPr="00310495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310495">
              <w:rPr>
                <w:bCs/>
                <w:lang w:eastAsia="ar-SA"/>
              </w:rPr>
              <w:t>Удельный вес показателя</w:t>
            </w:r>
          </w:p>
        </w:tc>
      </w:tr>
      <w:tr w:rsidR="00181E8D" w:rsidRPr="00770BCB" w:rsidTr="00E83375">
        <w:trPr>
          <w:trHeight w:val="9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lang w:eastAsia="ar-SA"/>
              </w:rPr>
            </w:pPr>
          </w:p>
        </w:tc>
        <w:tc>
          <w:tcPr>
            <w:tcW w:w="6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770BCB">
              <w:rPr>
                <w:bCs/>
                <w:lang w:eastAsia="ar-SA"/>
              </w:rPr>
              <w:t>Базовый</w:t>
            </w:r>
          </w:p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770BCB">
              <w:rPr>
                <w:bCs/>
                <w:lang w:eastAsia="ar-SA"/>
              </w:rPr>
              <w:t>период</w:t>
            </w:r>
          </w:p>
          <w:p w:rsidR="00181E8D" w:rsidRPr="00770BCB" w:rsidRDefault="00181E8D" w:rsidP="00C14D0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770BCB">
              <w:rPr>
                <w:bCs/>
                <w:lang w:eastAsia="ar-SA"/>
              </w:rPr>
              <w:t>(202</w:t>
            </w:r>
            <w:r w:rsidR="00C14D05">
              <w:rPr>
                <w:bCs/>
                <w:lang w:eastAsia="ar-SA"/>
              </w:rPr>
              <w:t>2</w:t>
            </w:r>
            <w:r w:rsidRPr="00770BCB">
              <w:rPr>
                <w:bCs/>
                <w:lang w:eastAsia="ar-SA"/>
              </w:rPr>
              <w:t xml:space="preserve"> год)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D" w:rsidRPr="00770BCB" w:rsidRDefault="00C14D05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2023</w:t>
            </w:r>
            <w:r w:rsidR="00181E8D" w:rsidRPr="00770BCB">
              <w:rPr>
                <w:bCs/>
                <w:lang w:eastAsia="ar-SA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D" w:rsidRPr="00770BCB" w:rsidRDefault="00181E8D" w:rsidP="00C14D0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770BCB">
              <w:rPr>
                <w:bCs/>
                <w:lang w:eastAsia="ar-SA"/>
              </w:rPr>
              <w:t>202</w:t>
            </w:r>
            <w:r w:rsidR="00C14D05">
              <w:rPr>
                <w:bCs/>
                <w:lang w:eastAsia="ar-SA"/>
              </w:rPr>
              <w:t>4</w:t>
            </w:r>
            <w:r w:rsidRPr="00770BCB">
              <w:rPr>
                <w:bCs/>
                <w:lang w:eastAsia="ar-SA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D" w:rsidRPr="00770BCB" w:rsidRDefault="00181E8D" w:rsidP="00C14D0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770BCB">
              <w:rPr>
                <w:bCs/>
                <w:lang w:eastAsia="ar-SA"/>
              </w:rPr>
              <w:t>202</w:t>
            </w:r>
            <w:r w:rsidR="00C14D05">
              <w:rPr>
                <w:bCs/>
                <w:lang w:eastAsia="ar-SA"/>
              </w:rPr>
              <w:t>5</w:t>
            </w:r>
            <w:r w:rsidRPr="00770BCB">
              <w:rPr>
                <w:bCs/>
                <w:lang w:eastAsia="ar-SA"/>
              </w:rPr>
              <w:t xml:space="preserve"> год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D" w:rsidRPr="00310495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</w:tr>
      <w:tr w:rsidR="00181E8D" w:rsidRPr="00770BCB" w:rsidTr="00E83375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770BCB">
              <w:rPr>
                <w:bCs/>
                <w:lang w:eastAsia="ar-SA"/>
              </w:rPr>
              <w:t>1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770BCB">
              <w:rPr>
                <w:bCs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770BCB">
              <w:rPr>
                <w:bCs/>
                <w:lang w:eastAsia="ar-SA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770BCB">
              <w:rPr>
                <w:bCs/>
                <w:lang w:eastAsia="ar-S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770BCB">
              <w:rPr>
                <w:bCs/>
                <w:lang w:eastAsia="ar-S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770BCB">
              <w:rPr>
                <w:bCs/>
                <w:lang w:eastAsia="ar-SA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770BCB">
              <w:rPr>
                <w:bCs/>
                <w:lang w:eastAsia="ar-SA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310495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310495">
              <w:rPr>
                <w:bCs/>
                <w:lang w:eastAsia="ar-SA"/>
              </w:rPr>
              <w:t>8</w:t>
            </w:r>
          </w:p>
        </w:tc>
      </w:tr>
      <w:tr w:rsidR="00181E8D" w:rsidRPr="00770BCB" w:rsidTr="00E833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14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310495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bookmarkStart w:id="1" w:name="_Hlk93498226"/>
            <w:r w:rsidRPr="00310495">
              <w:rPr>
                <w:bCs/>
                <w:lang w:eastAsia="ar-SA"/>
              </w:rPr>
              <w:t xml:space="preserve">Муниципальная программа «Формирование комфортной городской среды </w:t>
            </w:r>
            <w:r w:rsidR="00C14D05" w:rsidRPr="00C14D05">
              <w:rPr>
                <w:color w:val="000000"/>
              </w:rPr>
              <w:t>муниципального образования Назиевское городское поселение Кировского муниципального района Ленинградской области на 2023-2025 год</w:t>
            </w:r>
            <w:bookmarkEnd w:id="1"/>
            <w:r w:rsidR="00C14D05">
              <w:rPr>
                <w:color w:val="000000"/>
              </w:rPr>
              <w:t>»</w:t>
            </w:r>
          </w:p>
        </w:tc>
      </w:tr>
      <w:tr w:rsidR="00181E8D" w:rsidRPr="00770BCB" w:rsidTr="00E83375">
        <w:trPr>
          <w:trHeight w:val="6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770BCB">
              <w:rPr>
                <w:bCs/>
                <w:lang w:eastAsia="ar-SA"/>
              </w:rPr>
              <w:t>1.</w:t>
            </w:r>
          </w:p>
        </w:tc>
        <w:tc>
          <w:tcPr>
            <w:tcW w:w="4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rPr>
                <w:color w:val="000000"/>
                <w:lang w:eastAsia="ar-SA"/>
              </w:rPr>
            </w:pPr>
            <w:r w:rsidRPr="00770BCB">
              <w:rPr>
                <w:color w:val="000000"/>
                <w:lang w:eastAsia="ar-SA"/>
              </w:rPr>
              <w:t>Количество благоустроенных общественных территорий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jc w:val="center"/>
              <w:rPr>
                <w:color w:val="000000"/>
                <w:lang w:eastAsia="ar-SA"/>
              </w:rPr>
            </w:pPr>
            <w:r w:rsidRPr="00770BCB">
              <w:rPr>
                <w:color w:val="000000"/>
                <w:lang w:eastAsia="ar-SA"/>
              </w:rPr>
              <w:t>Плановое значение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jc w:val="center"/>
              <w:rPr>
                <w:color w:val="000000"/>
                <w:lang w:eastAsia="ar-SA"/>
              </w:rPr>
            </w:pPr>
            <w:r w:rsidRPr="00770BCB">
              <w:rPr>
                <w:color w:val="000000"/>
                <w:lang w:eastAsia="ar-SA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770BCB">
              <w:rPr>
                <w:bCs/>
                <w:lang w:eastAsia="ar-SA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C14D05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C14D05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C14D05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E8D" w:rsidRPr="00310495" w:rsidRDefault="00C14D05" w:rsidP="00C14D0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181E8D" w:rsidRPr="00310495">
              <w:rPr>
                <w:lang w:eastAsia="ar-SA"/>
              </w:rPr>
              <w:t>,</w:t>
            </w:r>
            <w:r>
              <w:rPr>
                <w:lang w:eastAsia="ar-SA"/>
              </w:rPr>
              <w:t>00</w:t>
            </w:r>
          </w:p>
        </w:tc>
      </w:tr>
      <w:tr w:rsidR="00181E8D" w:rsidRPr="00770BCB" w:rsidTr="00E83375">
        <w:trPr>
          <w:trHeight w:val="5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4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rPr>
                <w:color w:val="000000"/>
                <w:lang w:eastAsia="ar-S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jc w:val="center"/>
              <w:rPr>
                <w:color w:val="000000"/>
                <w:lang w:eastAsia="ar-SA"/>
              </w:rPr>
            </w:pPr>
            <w:r w:rsidRPr="00770BCB">
              <w:rPr>
                <w:color w:val="000000"/>
                <w:lang w:eastAsia="ar-SA"/>
              </w:rPr>
              <w:t>Фактическое значение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C14D05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310495" w:rsidRDefault="00181E8D" w:rsidP="00E83375">
            <w:pPr>
              <w:jc w:val="center"/>
              <w:rPr>
                <w:bCs/>
                <w:lang w:eastAsia="ar-SA"/>
              </w:rPr>
            </w:pPr>
          </w:p>
        </w:tc>
      </w:tr>
      <w:tr w:rsidR="00181E8D" w:rsidRPr="00770BCB" w:rsidTr="00E83375">
        <w:trPr>
          <w:trHeight w:val="1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jc w:val="center"/>
              <w:rPr>
                <w:color w:val="000000"/>
                <w:lang w:eastAsia="ar-SA"/>
              </w:rPr>
            </w:pPr>
            <w:r w:rsidRPr="00770BCB">
              <w:rPr>
                <w:color w:val="000000"/>
                <w:lang w:eastAsia="ar-SA"/>
              </w:rPr>
              <w:t>2.</w:t>
            </w:r>
          </w:p>
        </w:tc>
        <w:tc>
          <w:tcPr>
            <w:tcW w:w="4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rPr>
                <w:color w:val="000000"/>
                <w:lang w:eastAsia="ar-SA"/>
              </w:rPr>
            </w:pPr>
            <w:r w:rsidRPr="00770BCB">
              <w:rPr>
                <w:color w:val="000000"/>
                <w:lang w:eastAsia="ar-SA"/>
              </w:rPr>
              <w:t xml:space="preserve">Количество благоустроенных дворовых территорий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jc w:val="center"/>
              <w:rPr>
                <w:color w:val="000000"/>
                <w:lang w:eastAsia="ar-SA"/>
              </w:rPr>
            </w:pPr>
            <w:r w:rsidRPr="00770BCB">
              <w:rPr>
                <w:color w:val="000000"/>
                <w:lang w:eastAsia="ar-SA"/>
              </w:rPr>
              <w:t>Плановые значения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jc w:val="center"/>
              <w:rPr>
                <w:color w:val="000000"/>
                <w:lang w:eastAsia="ar-SA"/>
              </w:rPr>
            </w:pPr>
            <w:r w:rsidRPr="00770BCB">
              <w:rPr>
                <w:color w:val="000000"/>
                <w:lang w:eastAsia="ar-SA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770BCB">
              <w:rPr>
                <w:bCs/>
                <w:lang w:eastAsia="ar-SA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C14D05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C14D05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C14D05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E8D" w:rsidRPr="00310495" w:rsidRDefault="00C14D05" w:rsidP="00E8337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  <w:r w:rsidR="00181E8D" w:rsidRPr="00310495">
              <w:rPr>
                <w:lang w:eastAsia="ar-SA"/>
              </w:rPr>
              <w:t>0</w:t>
            </w:r>
          </w:p>
        </w:tc>
      </w:tr>
      <w:tr w:rsidR="00181E8D" w:rsidRPr="00770BCB" w:rsidTr="00E83375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rPr>
                <w:color w:val="000000"/>
                <w:lang w:eastAsia="ar-S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jc w:val="center"/>
              <w:rPr>
                <w:color w:val="000000"/>
                <w:lang w:eastAsia="ar-SA"/>
              </w:rPr>
            </w:pPr>
            <w:r w:rsidRPr="00770BCB">
              <w:rPr>
                <w:color w:val="000000"/>
                <w:lang w:eastAsia="ar-SA"/>
              </w:rPr>
              <w:t>Фактическое значения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C14D05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310495" w:rsidRDefault="00181E8D" w:rsidP="00E83375">
            <w:pPr>
              <w:jc w:val="center"/>
              <w:rPr>
                <w:lang w:eastAsia="ar-SA"/>
              </w:rPr>
            </w:pPr>
          </w:p>
        </w:tc>
      </w:tr>
      <w:tr w:rsidR="00181E8D" w:rsidRPr="00770BCB" w:rsidTr="00E83375">
        <w:trPr>
          <w:trHeight w:val="1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jc w:val="center"/>
              <w:rPr>
                <w:color w:val="000000"/>
                <w:lang w:eastAsia="ar-SA"/>
              </w:rPr>
            </w:pPr>
            <w:r w:rsidRPr="00770BCB">
              <w:rPr>
                <w:color w:val="000000"/>
                <w:lang w:eastAsia="ar-SA"/>
              </w:rPr>
              <w:t>3</w:t>
            </w:r>
          </w:p>
        </w:tc>
        <w:tc>
          <w:tcPr>
            <w:tcW w:w="4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8D" w:rsidRPr="00770BCB" w:rsidRDefault="00181E8D" w:rsidP="00C14D05">
            <w:pPr>
              <w:rPr>
                <w:color w:val="000000"/>
                <w:lang w:eastAsia="ar-SA"/>
              </w:rPr>
            </w:pPr>
            <w:r w:rsidRPr="00770BCB">
              <w:rPr>
                <w:color w:val="000000"/>
                <w:lang w:eastAsia="ar-SA"/>
              </w:rPr>
              <w:t xml:space="preserve">Доля граждан, принявших участие в решении вопросов развития городской среды от общего количества граждан в возрасте от 14 лет, проживающих в </w:t>
            </w:r>
            <w:r w:rsidR="00C14D05">
              <w:rPr>
                <w:color w:val="000000"/>
                <w:lang w:eastAsia="ar-SA"/>
              </w:rPr>
              <w:t xml:space="preserve">Назиевском </w:t>
            </w:r>
            <w:r w:rsidRPr="00770BCB">
              <w:rPr>
                <w:color w:val="000000"/>
                <w:lang w:eastAsia="ar-SA"/>
              </w:rPr>
              <w:t>городском поселении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jc w:val="center"/>
              <w:rPr>
                <w:color w:val="000000"/>
                <w:lang w:eastAsia="ar-SA"/>
              </w:rPr>
            </w:pPr>
            <w:r w:rsidRPr="00770BCB">
              <w:rPr>
                <w:color w:val="000000"/>
                <w:lang w:eastAsia="ar-SA"/>
              </w:rPr>
              <w:t>Плановое значение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jc w:val="center"/>
              <w:rPr>
                <w:color w:val="000000"/>
                <w:lang w:eastAsia="ar-SA"/>
              </w:rPr>
            </w:pPr>
            <w:r w:rsidRPr="00770BCB">
              <w:rPr>
                <w:color w:val="000000"/>
                <w:lang w:eastAsia="ar-SA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770BCB">
              <w:rPr>
                <w:bCs/>
                <w:lang w:eastAsia="ar-SA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C14D05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C14D05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C14D05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E8D" w:rsidRPr="00310495" w:rsidRDefault="00181E8D" w:rsidP="00C14D05">
            <w:pPr>
              <w:jc w:val="center"/>
              <w:rPr>
                <w:lang w:eastAsia="ar-SA"/>
              </w:rPr>
            </w:pPr>
            <w:r w:rsidRPr="00310495">
              <w:rPr>
                <w:lang w:eastAsia="ar-SA"/>
              </w:rPr>
              <w:t>0,0</w:t>
            </w:r>
            <w:r w:rsidR="00C14D05">
              <w:rPr>
                <w:lang w:eastAsia="ar-SA"/>
              </w:rPr>
              <w:t>0</w:t>
            </w:r>
          </w:p>
        </w:tc>
      </w:tr>
      <w:tr w:rsidR="00181E8D" w:rsidRPr="00770BCB" w:rsidTr="00E83375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rPr>
                <w:color w:val="000000"/>
                <w:lang w:eastAsia="ar-S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jc w:val="center"/>
              <w:rPr>
                <w:color w:val="000000"/>
                <w:lang w:eastAsia="ar-SA"/>
              </w:rPr>
            </w:pPr>
            <w:r w:rsidRPr="00770BCB">
              <w:rPr>
                <w:color w:val="000000"/>
                <w:lang w:eastAsia="ar-SA"/>
              </w:rPr>
              <w:t>Фактическое значения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C14D05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181E8D" w:rsidRPr="00770BCB" w:rsidRDefault="00181E8D" w:rsidP="00181E8D">
      <w:pPr>
        <w:tabs>
          <w:tab w:val="left" w:pos="1315"/>
        </w:tabs>
        <w:rPr>
          <w:sz w:val="28"/>
          <w:szCs w:val="28"/>
          <w:lang w:eastAsia="ar-SA"/>
        </w:rPr>
      </w:pPr>
    </w:p>
    <w:p w:rsidR="00181E8D" w:rsidRDefault="00181E8D" w:rsidP="00181E8D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ar-SA"/>
        </w:rPr>
      </w:pPr>
    </w:p>
    <w:p w:rsidR="00181E8D" w:rsidRDefault="00181E8D" w:rsidP="00181E8D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ar-SA"/>
        </w:rPr>
      </w:pPr>
    </w:p>
    <w:p w:rsidR="00181E8D" w:rsidRPr="00C14D05" w:rsidRDefault="00181E8D" w:rsidP="00181E8D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ar-SA"/>
        </w:rPr>
      </w:pPr>
      <w:r w:rsidRPr="00C14D05">
        <w:rPr>
          <w:bCs/>
          <w:sz w:val="28"/>
          <w:szCs w:val="28"/>
          <w:lang w:eastAsia="ar-SA"/>
        </w:rPr>
        <w:lastRenderedPageBreak/>
        <w:t>Таблица 2</w:t>
      </w:r>
    </w:p>
    <w:p w:rsidR="00181E8D" w:rsidRPr="00C14D05" w:rsidRDefault="00181E8D" w:rsidP="00181E8D">
      <w:pPr>
        <w:widowControl w:val="0"/>
        <w:autoSpaceDE w:val="0"/>
        <w:autoSpaceDN w:val="0"/>
        <w:jc w:val="center"/>
        <w:rPr>
          <w:b/>
          <w:sz w:val="28"/>
          <w:szCs w:val="28"/>
          <w:lang w:eastAsia="ar-SA"/>
        </w:rPr>
      </w:pPr>
      <w:r w:rsidRPr="00C14D05">
        <w:rPr>
          <w:b/>
          <w:sz w:val="28"/>
          <w:szCs w:val="28"/>
          <w:lang w:eastAsia="ar-SA"/>
        </w:rPr>
        <w:t>Сведения о порядке сбора информации и методике расчета показателей (индикаторов) муниципальной программы</w:t>
      </w:r>
    </w:p>
    <w:tbl>
      <w:tblPr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5"/>
        <w:gridCol w:w="2514"/>
        <w:gridCol w:w="1134"/>
        <w:gridCol w:w="1843"/>
        <w:gridCol w:w="3544"/>
        <w:gridCol w:w="1984"/>
        <w:gridCol w:w="2552"/>
        <w:gridCol w:w="1299"/>
      </w:tblGrid>
      <w:tr w:rsidR="00181E8D" w:rsidRPr="00C14D05" w:rsidTr="00AC6E21">
        <w:trPr>
          <w:trHeight w:val="1095"/>
        </w:trPr>
        <w:tc>
          <w:tcPr>
            <w:tcW w:w="525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bookmarkStart w:id="2" w:name="Par558"/>
            <w:bookmarkEnd w:id="2"/>
            <w:r w:rsidRPr="00C14D05">
              <w:rPr>
                <w:lang w:eastAsia="ar-SA"/>
              </w:rPr>
              <w:t>N п/п</w:t>
            </w:r>
          </w:p>
        </w:tc>
        <w:tc>
          <w:tcPr>
            <w:tcW w:w="2514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Наименование показателя</w:t>
            </w:r>
          </w:p>
        </w:tc>
        <w:tc>
          <w:tcPr>
            <w:tcW w:w="1134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Единица измерения</w:t>
            </w:r>
          </w:p>
        </w:tc>
        <w:tc>
          <w:tcPr>
            <w:tcW w:w="1843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 xml:space="preserve">Временная характеристика </w:t>
            </w:r>
          </w:p>
        </w:tc>
        <w:tc>
          <w:tcPr>
            <w:tcW w:w="3544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Алгоритм формирования и методологические пояснения к показателю</w:t>
            </w:r>
          </w:p>
        </w:tc>
        <w:tc>
          <w:tcPr>
            <w:tcW w:w="1984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Срок предоставления отчетности</w:t>
            </w:r>
          </w:p>
        </w:tc>
        <w:tc>
          <w:tcPr>
            <w:tcW w:w="2552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 xml:space="preserve">Ответственный за сбор данных по показателю </w:t>
            </w:r>
          </w:p>
        </w:tc>
        <w:tc>
          <w:tcPr>
            <w:tcW w:w="1299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 xml:space="preserve">Реквизиты акта </w:t>
            </w:r>
          </w:p>
        </w:tc>
      </w:tr>
      <w:tr w:rsidR="00181E8D" w:rsidRPr="00C14D05" w:rsidTr="00AC6E21">
        <w:trPr>
          <w:trHeight w:val="272"/>
        </w:trPr>
        <w:tc>
          <w:tcPr>
            <w:tcW w:w="525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1</w:t>
            </w:r>
          </w:p>
        </w:tc>
        <w:tc>
          <w:tcPr>
            <w:tcW w:w="2514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2</w:t>
            </w:r>
          </w:p>
        </w:tc>
        <w:tc>
          <w:tcPr>
            <w:tcW w:w="1134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3</w:t>
            </w:r>
          </w:p>
        </w:tc>
        <w:tc>
          <w:tcPr>
            <w:tcW w:w="1843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4</w:t>
            </w:r>
          </w:p>
        </w:tc>
        <w:tc>
          <w:tcPr>
            <w:tcW w:w="3544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5</w:t>
            </w:r>
          </w:p>
        </w:tc>
        <w:tc>
          <w:tcPr>
            <w:tcW w:w="1984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6</w:t>
            </w:r>
          </w:p>
        </w:tc>
        <w:tc>
          <w:tcPr>
            <w:tcW w:w="2552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7</w:t>
            </w:r>
          </w:p>
        </w:tc>
        <w:tc>
          <w:tcPr>
            <w:tcW w:w="1299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8</w:t>
            </w:r>
          </w:p>
        </w:tc>
      </w:tr>
      <w:tr w:rsidR="00181E8D" w:rsidRPr="00C14D05" w:rsidTr="00AC6E21">
        <w:trPr>
          <w:trHeight w:val="1559"/>
        </w:trPr>
        <w:tc>
          <w:tcPr>
            <w:tcW w:w="525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1</w:t>
            </w:r>
          </w:p>
        </w:tc>
        <w:tc>
          <w:tcPr>
            <w:tcW w:w="2514" w:type="dxa"/>
          </w:tcPr>
          <w:p w:rsidR="00181E8D" w:rsidRPr="00C14D05" w:rsidRDefault="00181E8D" w:rsidP="00E83375">
            <w:pPr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Количество благоустроенных общественных территорий</w:t>
            </w:r>
          </w:p>
        </w:tc>
        <w:tc>
          <w:tcPr>
            <w:tcW w:w="1134" w:type="dxa"/>
          </w:tcPr>
          <w:p w:rsidR="00181E8D" w:rsidRPr="00C14D05" w:rsidRDefault="00181E8D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 xml:space="preserve">ед. </w:t>
            </w:r>
          </w:p>
        </w:tc>
        <w:tc>
          <w:tcPr>
            <w:tcW w:w="1843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14D05">
              <w:rPr>
                <w:bCs/>
                <w:lang w:eastAsia="ar-SA"/>
              </w:rPr>
              <w:t>Ежеквартально</w:t>
            </w:r>
          </w:p>
        </w:tc>
        <w:tc>
          <w:tcPr>
            <w:tcW w:w="3544" w:type="dxa"/>
          </w:tcPr>
          <w:p w:rsidR="00181E8D" w:rsidRPr="00C14D05" w:rsidRDefault="00181E8D" w:rsidP="00E83375">
            <w:pPr>
              <w:autoSpaceDE w:val="0"/>
              <w:autoSpaceDN w:val="0"/>
              <w:adjustRightInd w:val="0"/>
              <w:snapToGrid w:val="0"/>
              <w:rPr>
                <w:bCs/>
                <w:lang w:eastAsia="ar-SA"/>
              </w:rPr>
            </w:pPr>
            <w:r w:rsidRPr="00C14D05">
              <w:rPr>
                <w:bCs/>
                <w:lang w:eastAsia="ar-SA"/>
              </w:rPr>
              <w:t>Показатель равен количеству благоустроенных общественных территорий.</w:t>
            </w:r>
          </w:p>
          <w:p w:rsidR="00181E8D" w:rsidRPr="00C14D05" w:rsidRDefault="00181E8D" w:rsidP="00E83375">
            <w:pPr>
              <w:autoSpaceDE w:val="0"/>
              <w:autoSpaceDN w:val="0"/>
              <w:adjustRightInd w:val="0"/>
              <w:snapToGrid w:val="0"/>
              <w:rPr>
                <w:bCs/>
                <w:lang w:eastAsia="ar-SA"/>
              </w:rPr>
            </w:pPr>
          </w:p>
        </w:tc>
        <w:tc>
          <w:tcPr>
            <w:tcW w:w="1984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C14D05">
              <w:rPr>
                <w:lang w:eastAsia="ar-SA"/>
              </w:rPr>
              <w:t>Ежеквартально до 15 числа месяца, следующего за отчетным</w:t>
            </w:r>
          </w:p>
        </w:tc>
        <w:tc>
          <w:tcPr>
            <w:tcW w:w="2552" w:type="dxa"/>
          </w:tcPr>
          <w:p w:rsidR="00181E8D" w:rsidRPr="00C14D05" w:rsidRDefault="00E83375" w:rsidP="00E83375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C14D05">
              <w:rPr>
                <w:lang w:eastAsia="ar-SA"/>
              </w:rPr>
              <w:t>Администрация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  <w:tc>
          <w:tcPr>
            <w:tcW w:w="1299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rPr>
                <w:lang w:eastAsia="ar-SA"/>
              </w:rPr>
            </w:pPr>
          </w:p>
        </w:tc>
      </w:tr>
      <w:tr w:rsidR="00181E8D" w:rsidRPr="00C14D05" w:rsidTr="00AC6E21">
        <w:trPr>
          <w:trHeight w:val="1485"/>
        </w:trPr>
        <w:tc>
          <w:tcPr>
            <w:tcW w:w="525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2</w:t>
            </w:r>
          </w:p>
        </w:tc>
        <w:tc>
          <w:tcPr>
            <w:tcW w:w="2514" w:type="dxa"/>
          </w:tcPr>
          <w:p w:rsidR="00181E8D" w:rsidRPr="00C14D05" w:rsidRDefault="00181E8D" w:rsidP="00E83375">
            <w:pPr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Количество благоустроенных дворовых территорий</w:t>
            </w:r>
          </w:p>
        </w:tc>
        <w:tc>
          <w:tcPr>
            <w:tcW w:w="1134" w:type="dxa"/>
          </w:tcPr>
          <w:p w:rsidR="00181E8D" w:rsidRPr="00C14D05" w:rsidRDefault="00181E8D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ед.</w:t>
            </w:r>
          </w:p>
        </w:tc>
        <w:tc>
          <w:tcPr>
            <w:tcW w:w="1843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Ежеквартально</w:t>
            </w:r>
          </w:p>
        </w:tc>
        <w:tc>
          <w:tcPr>
            <w:tcW w:w="3544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C14D05">
              <w:rPr>
                <w:lang w:eastAsia="ar-SA"/>
              </w:rPr>
              <w:t>Показатель равен количеству благоустроенных дворовых территорий.</w:t>
            </w:r>
          </w:p>
          <w:p w:rsidR="00181E8D" w:rsidRPr="00C14D05" w:rsidRDefault="00181E8D" w:rsidP="00E83375">
            <w:pPr>
              <w:widowControl w:val="0"/>
              <w:autoSpaceDE w:val="0"/>
              <w:autoSpaceDN w:val="0"/>
              <w:rPr>
                <w:lang w:eastAsia="ar-SA"/>
              </w:rPr>
            </w:pPr>
          </w:p>
        </w:tc>
        <w:tc>
          <w:tcPr>
            <w:tcW w:w="1984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C14D05">
              <w:rPr>
                <w:lang w:eastAsia="ar-SA"/>
              </w:rPr>
              <w:t>Ежеквартально</w:t>
            </w:r>
          </w:p>
          <w:p w:rsidR="00181E8D" w:rsidRPr="00C14D05" w:rsidRDefault="00181E8D" w:rsidP="00E83375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C14D05">
              <w:rPr>
                <w:lang w:eastAsia="ar-SA"/>
              </w:rPr>
              <w:t>до 15 числа месяца, следующего за отчетным</w:t>
            </w:r>
          </w:p>
        </w:tc>
        <w:tc>
          <w:tcPr>
            <w:tcW w:w="2552" w:type="dxa"/>
          </w:tcPr>
          <w:p w:rsidR="00181E8D" w:rsidRPr="00C14D05" w:rsidRDefault="00AC6E21" w:rsidP="00E83375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C14D05">
              <w:rPr>
                <w:lang w:eastAsia="ar-SA"/>
              </w:rPr>
              <w:t>Администрация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  <w:tc>
          <w:tcPr>
            <w:tcW w:w="1299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rPr>
                <w:lang w:eastAsia="ar-SA"/>
              </w:rPr>
            </w:pPr>
          </w:p>
        </w:tc>
      </w:tr>
      <w:tr w:rsidR="00181E8D" w:rsidRPr="00C14D05" w:rsidTr="00AC6E21">
        <w:trPr>
          <w:trHeight w:val="314"/>
        </w:trPr>
        <w:tc>
          <w:tcPr>
            <w:tcW w:w="525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3</w:t>
            </w:r>
          </w:p>
        </w:tc>
        <w:tc>
          <w:tcPr>
            <w:tcW w:w="2514" w:type="dxa"/>
          </w:tcPr>
          <w:p w:rsidR="00181E8D" w:rsidRPr="00C14D05" w:rsidRDefault="00181E8D" w:rsidP="00E83375">
            <w:pPr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</w:t>
            </w:r>
          </w:p>
        </w:tc>
        <w:tc>
          <w:tcPr>
            <w:tcW w:w="1134" w:type="dxa"/>
          </w:tcPr>
          <w:p w:rsidR="00181E8D" w:rsidRPr="00C14D05" w:rsidRDefault="00181E8D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%</w:t>
            </w:r>
          </w:p>
        </w:tc>
        <w:tc>
          <w:tcPr>
            <w:tcW w:w="1843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Ежегодно</w:t>
            </w:r>
          </w:p>
        </w:tc>
        <w:tc>
          <w:tcPr>
            <w:tcW w:w="3544" w:type="dxa"/>
          </w:tcPr>
          <w:p w:rsidR="00181E8D" w:rsidRPr="00C14D05" w:rsidRDefault="00181E8D" w:rsidP="00AC6E21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C14D05">
              <w:rPr>
                <w:lang w:eastAsia="ar-SA"/>
              </w:rPr>
              <w:t xml:space="preserve">Показатель равен отношению количества граждан, принявших участие в решении вопросов развития городской среды к общему количеству граждан в возрасте от 14 лет, проживающих в </w:t>
            </w:r>
            <w:r w:rsidR="00AC6E21" w:rsidRPr="00C14D05">
              <w:rPr>
                <w:lang w:eastAsia="ar-SA"/>
              </w:rPr>
              <w:t>Назиевском</w:t>
            </w:r>
            <w:r w:rsidRPr="00C14D05">
              <w:rPr>
                <w:lang w:eastAsia="ar-SA"/>
              </w:rPr>
              <w:t xml:space="preserve"> городском поселении умноженное на 100%</w:t>
            </w:r>
          </w:p>
        </w:tc>
        <w:tc>
          <w:tcPr>
            <w:tcW w:w="1984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C14D05">
              <w:rPr>
                <w:lang w:eastAsia="ar-SA"/>
              </w:rPr>
              <w:t>По итогам отчетного года</w:t>
            </w:r>
          </w:p>
          <w:p w:rsidR="00181E8D" w:rsidRPr="00C14D05" w:rsidRDefault="00181E8D" w:rsidP="00E83375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C14D05">
              <w:rPr>
                <w:lang w:eastAsia="ar-SA"/>
              </w:rPr>
              <w:t>До 20 января года, следующего за отчетным</w:t>
            </w:r>
          </w:p>
          <w:p w:rsidR="00181E8D" w:rsidRPr="00C14D05" w:rsidRDefault="00181E8D" w:rsidP="00E83375">
            <w:pPr>
              <w:widowControl w:val="0"/>
              <w:autoSpaceDE w:val="0"/>
              <w:autoSpaceDN w:val="0"/>
              <w:rPr>
                <w:lang w:eastAsia="ar-SA"/>
              </w:rPr>
            </w:pPr>
          </w:p>
        </w:tc>
        <w:tc>
          <w:tcPr>
            <w:tcW w:w="2552" w:type="dxa"/>
          </w:tcPr>
          <w:p w:rsidR="00181E8D" w:rsidRPr="00C14D05" w:rsidRDefault="00AC6E21" w:rsidP="00E83375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C14D05">
              <w:rPr>
                <w:lang w:eastAsia="ar-SA"/>
              </w:rPr>
              <w:t>Администрация муниципального образования Назиевское городское поселение Кировского муниципального района Ленинградской областим</w:t>
            </w:r>
          </w:p>
        </w:tc>
        <w:tc>
          <w:tcPr>
            <w:tcW w:w="1299" w:type="dxa"/>
          </w:tcPr>
          <w:p w:rsidR="00181E8D" w:rsidRPr="00C14D05" w:rsidRDefault="00181E8D" w:rsidP="00E83375">
            <w:pPr>
              <w:spacing w:after="1" w:line="240" w:lineRule="atLeast"/>
              <w:jc w:val="center"/>
              <w:rPr>
                <w:lang w:eastAsia="ar-SA"/>
              </w:rPr>
            </w:pPr>
          </w:p>
        </w:tc>
      </w:tr>
    </w:tbl>
    <w:p w:rsidR="00181E8D" w:rsidRPr="00C14D05" w:rsidRDefault="00181E8D" w:rsidP="00181E8D">
      <w:pPr>
        <w:jc w:val="right"/>
        <w:rPr>
          <w:color w:val="000000"/>
          <w:sz w:val="28"/>
          <w:szCs w:val="28"/>
          <w:lang w:eastAsia="ar-SA"/>
        </w:rPr>
      </w:pPr>
      <w:bookmarkStart w:id="3" w:name="_Hlk93499680"/>
    </w:p>
    <w:p w:rsidR="00181E8D" w:rsidRPr="00C14D05" w:rsidRDefault="00181E8D" w:rsidP="00181E8D">
      <w:pPr>
        <w:jc w:val="right"/>
        <w:rPr>
          <w:color w:val="000000"/>
          <w:sz w:val="28"/>
          <w:szCs w:val="28"/>
          <w:lang w:eastAsia="ar-SA"/>
        </w:rPr>
      </w:pPr>
      <w:r w:rsidRPr="00C14D05">
        <w:rPr>
          <w:color w:val="000000"/>
          <w:sz w:val="28"/>
          <w:szCs w:val="28"/>
          <w:lang w:eastAsia="ar-SA"/>
        </w:rPr>
        <w:t>Таблица 3</w:t>
      </w:r>
      <w:bookmarkEnd w:id="3"/>
      <w:r w:rsidRPr="00C14D05">
        <w:rPr>
          <w:color w:val="000000"/>
          <w:sz w:val="28"/>
          <w:szCs w:val="28"/>
          <w:lang w:eastAsia="ar-SA"/>
        </w:rPr>
        <w:t xml:space="preserve"> </w:t>
      </w:r>
    </w:p>
    <w:p w:rsidR="00181E8D" w:rsidRPr="00C14D05" w:rsidRDefault="00181E8D" w:rsidP="00181E8D">
      <w:pPr>
        <w:jc w:val="both"/>
        <w:rPr>
          <w:color w:val="000000"/>
          <w:sz w:val="28"/>
          <w:szCs w:val="28"/>
          <w:lang w:eastAsia="ar-SA"/>
        </w:rPr>
      </w:pPr>
    </w:p>
    <w:p w:rsidR="00E83375" w:rsidRPr="00C14D05" w:rsidRDefault="00E83375" w:rsidP="00E83375">
      <w:pPr>
        <w:jc w:val="center"/>
        <w:rPr>
          <w:b/>
          <w:bCs/>
          <w:color w:val="000000"/>
          <w:sz w:val="28"/>
          <w:szCs w:val="28"/>
          <w:lang w:eastAsia="ar-SA"/>
        </w:rPr>
      </w:pPr>
      <w:bookmarkStart w:id="4" w:name="_Hlk97379946"/>
      <w:r w:rsidRPr="00C14D05">
        <w:rPr>
          <w:b/>
          <w:bCs/>
          <w:color w:val="000000"/>
          <w:sz w:val="28"/>
          <w:szCs w:val="28"/>
          <w:lang w:eastAsia="ar-SA"/>
        </w:rPr>
        <w:t xml:space="preserve">План реализации муниципальной программы </w:t>
      </w:r>
    </w:p>
    <w:bookmarkEnd w:id="4"/>
    <w:p w:rsidR="00E83375" w:rsidRPr="00C14D05" w:rsidRDefault="00E83375" w:rsidP="00E83375">
      <w:pPr>
        <w:jc w:val="center"/>
        <w:rPr>
          <w:color w:val="000000"/>
          <w:sz w:val="28"/>
          <w:szCs w:val="28"/>
          <w:lang w:eastAsia="ar-SA"/>
        </w:rPr>
      </w:pPr>
    </w:p>
    <w:tbl>
      <w:tblPr>
        <w:tblW w:w="5262" w:type="pct"/>
        <w:jc w:val="center"/>
        <w:tblLayout w:type="fixed"/>
        <w:tblCellMar>
          <w:left w:w="165" w:type="dxa"/>
          <w:right w:w="165" w:type="dxa"/>
        </w:tblCellMar>
        <w:tblLook w:val="0000"/>
      </w:tblPr>
      <w:tblGrid>
        <w:gridCol w:w="3723"/>
        <w:gridCol w:w="2308"/>
        <w:gridCol w:w="1013"/>
        <w:gridCol w:w="1725"/>
        <w:gridCol w:w="1587"/>
        <w:gridCol w:w="1728"/>
        <w:gridCol w:w="866"/>
        <w:gridCol w:w="1731"/>
        <w:gridCol w:w="1000"/>
      </w:tblGrid>
      <w:tr w:rsidR="00E83375" w:rsidRPr="00C14D05" w:rsidTr="00E83375">
        <w:trPr>
          <w:trHeight w:val="223"/>
          <w:jc w:val="center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lang w:eastAsia="ar-SA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bCs/>
                <w:color w:val="000000"/>
                <w:lang w:eastAsia="ar-SA"/>
              </w:rPr>
              <w:t>Ответственный</w:t>
            </w:r>
          </w:p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bCs/>
                <w:color w:val="000000"/>
                <w:lang w:eastAsia="ar-SA"/>
              </w:rPr>
              <w:t>исполнитель,</w:t>
            </w:r>
          </w:p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bCs/>
                <w:color w:val="000000"/>
                <w:lang w:eastAsia="ar-SA"/>
              </w:rPr>
              <w:t>соисполнители,</w:t>
            </w:r>
          </w:p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bCs/>
                <w:color w:val="000000"/>
                <w:lang w:eastAsia="ar-SA"/>
              </w:rPr>
              <w:t>участники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bCs/>
                <w:color w:val="000000"/>
                <w:lang w:eastAsia="ar-SA"/>
              </w:rPr>
              <w:t>Годы</w:t>
            </w:r>
          </w:p>
          <w:p w:rsidR="00E83375" w:rsidRPr="00C14D05" w:rsidRDefault="00E83375" w:rsidP="00E83375">
            <w:pPr>
              <w:jc w:val="center"/>
              <w:rPr>
                <w:bCs/>
                <w:color w:val="000000"/>
                <w:lang w:eastAsia="ar-SA"/>
              </w:rPr>
            </w:pPr>
            <w:r w:rsidRPr="00C14D05">
              <w:rPr>
                <w:bCs/>
                <w:color w:val="000000"/>
                <w:lang w:eastAsia="ar-SA"/>
              </w:rPr>
              <w:t>реализации</w:t>
            </w:r>
          </w:p>
        </w:tc>
        <w:tc>
          <w:tcPr>
            <w:tcW w:w="27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lang w:eastAsia="ar-SA"/>
              </w:rPr>
              <w:t>Оценка расходов (тыс. руб., в ценах соответствующих лет)</w:t>
            </w:r>
          </w:p>
        </w:tc>
      </w:tr>
      <w:tr w:rsidR="00E83375" w:rsidRPr="00C14D05" w:rsidTr="00E83375">
        <w:trPr>
          <w:cantSplit/>
          <w:trHeight w:val="1436"/>
          <w:jc w:val="center"/>
        </w:trPr>
        <w:tc>
          <w:tcPr>
            <w:tcW w:w="1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ind w:left="-57" w:right="-57"/>
              <w:jc w:val="center"/>
              <w:rPr>
                <w:color w:val="000000"/>
                <w:lang w:eastAsia="ar-SA"/>
              </w:rPr>
            </w:pPr>
            <w:r w:rsidRPr="00C14D05">
              <w:rPr>
                <w:bCs/>
                <w:color w:val="000000"/>
                <w:lang w:eastAsia="ar-SA"/>
              </w:rPr>
              <w:t>Всего</w:t>
            </w:r>
          </w:p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3375" w:rsidRPr="00C14D05" w:rsidRDefault="00E83375" w:rsidP="00E83375">
            <w:pPr>
              <w:tabs>
                <w:tab w:val="left" w:pos="614"/>
              </w:tabs>
              <w:ind w:left="113" w:right="113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Федеральный бюджет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3375" w:rsidRPr="00C14D05" w:rsidRDefault="00E83375" w:rsidP="00E83375">
            <w:pPr>
              <w:tabs>
                <w:tab w:val="left" w:pos="614"/>
              </w:tabs>
              <w:ind w:left="113" w:right="113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Областной бюджет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3375" w:rsidRPr="00C14D05" w:rsidRDefault="00E83375" w:rsidP="00E83375">
            <w:pPr>
              <w:ind w:left="-57" w:right="-57"/>
              <w:jc w:val="center"/>
              <w:rPr>
                <w:color w:val="000000"/>
                <w:lang w:eastAsia="ar-SA"/>
              </w:rPr>
            </w:pPr>
            <w:r w:rsidRPr="00C14D05">
              <w:rPr>
                <w:lang w:eastAsia="ar-SA"/>
              </w:rPr>
              <w:t>Бюджет     БМР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3375" w:rsidRPr="00C14D05" w:rsidRDefault="00E83375" w:rsidP="00E83375">
            <w:pPr>
              <w:widowControl w:val="0"/>
              <w:suppressAutoHyphens/>
              <w:autoSpaceDE w:val="0"/>
              <w:ind w:left="113" w:right="113"/>
              <w:jc w:val="center"/>
              <w:rPr>
                <w:lang w:eastAsia="ar-SA"/>
              </w:rPr>
            </w:pPr>
            <w:r w:rsidRPr="00C14D05">
              <w:rPr>
                <w:bCs/>
                <w:color w:val="000000"/>
                <w:lang w:eastAsia="ar-SA"/>
              </w:rPr>
              <w:t>Местный бюдже</w:t>
            </w:r>
            <w:r w:rsidRPr="00C14D05">
              <w:rPr>
                <w:rFonts w:ascii="Arial" w:hAnsi="Arial" w:cs="Arial"/>
                <w:bCs/>
                <w:color w:val="000000"/>
                <w:lang w:eastAsia="ar-SA"/>
              </w:rPr>
              <w:t>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3375" w:rsidRPr="00C14D05" w:rsidRDefault="00E83375" w:rsidP="00E83375">
            <w:pPr>
              <w:widowControl w:val="0"/>
              <w:suppressAutoHyphens/>
              <w:autoSpaceDE w:val="0"/>
              <w:ind w:left="113" w:right="113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Прочие источники</w:t>
            </w:r>
          </w:p>
        </w:tc>
      </w:tr>
      <w:tr w:rsidR="00E83375" w:rsidRPr="00C14D05" w:rsidTr="00E83375">
        <w:trPr>
          <w:trHeight w:val="223"/>
          <w:jc w:val="center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9</w:t>
            </w:r>
          </w:p>
        </w:tc>
      </w:tr>
      <w:tr w:rsidR="00E83375" w:rsidRPr="00C14D05" w:rsidTr="00E83375">
        <w:trPr>
          <w:trHeight w:val="223"/>
          <w:jc w:val="center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lang w:eastAsia="ar-SA"/>
              </w:rPr>
            </w:pPr>
            <w:r w:rsidRPr="00C14D05">
              <w:rPr>
                <w:b/>
              </w:rPr>
              <w:t>Формирование комфортной городской среды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 xml:space="preserve">Администрация МО Назиевское городское </w:t>
            </w:r>
          </w:p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поселение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10 383,89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2 934,49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6 411,01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1 038,39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223"/>
          <w:jc w:val="center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223"/>
          <w:jc w:val="center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526"/>
          <w:jc w:val="center"/>
        </w:trPr>
        <w:tc>
          <w:tcPr>
            <w:tcW w:w="1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Итого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10 383,89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2 934,49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6 411,01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1 038,39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40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b/>
                <w:lang w:eastAsia="ar-SA"/>
              </w:rPr>
              <w:t>Проектная часть</w:t>
            </w:r>
          </w:p>
        </w:tc>
      </w:tr>
      <w:tr w:rsidR="00E83375" w:rsidRPr="00C14D05" w:rsidTr="00E83375">
        <w:trPr>
          <w:trHeight w:val="345"/>
          <w:jc w:val="center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Федеральные проекты, входящие в состав национальных проектов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 xml:space="preserve">Администрация МО Назиевское городское </w:t>
            </w:r>
          </w:p>
          <w:p w:rsidR="00E83375" w:rsidRPr="00C14D05" w:rsidRDefault="00E83375" w:rsidP="00E83375">
            <w:pPr>
              <w:rPr>
                <w:b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поселение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bCs/>
                <w:lang w:eastAsia="ar-SA"/>
              </w:rPr>
              <w:t>2023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10 383,89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2 934,49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6 411,01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1 038,39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bCs/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44"/>
          <w:jc w:val="center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bCs/>
                <w:lang w:eastAsia="ar-SA"/>
              </w:rPr>
              <w:t>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bCs/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bCs/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bCs/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bCs/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bCs/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bCs/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44"/>
          <w:jc w:val="center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bCs/>
                <w:lang w:eastAsia="ar-SA"/>
              </w:rPr>
              <w:t>2025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bCs/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bCs/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bCs/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bCs/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bCs/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bCs/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403"/>
          <w:jc w:val="center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bCs/>
                <w:lang w:eastAsia="ar-SA"/>
              </w:rPr>
              <w:t>Итого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10 383,89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2 934,49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6 411,01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1 038,39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bCs/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45"/>
          <w:jc w:val="center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widowControl w:val="0"/>
              <w:autoSpaceDE w:val="0"/>
              <w:autoSpaceDN w:val="0"/>
              <w:rPr>
                <w:b/>
                <w:color w:val="000000"/>
                <w:lang w:eastAsia="ar-SA"/>
              </w:rPr>
            </w:pPr>
            <w:r w:rsidRPr="00C14D05">
              <w:rPr>
                <w:b/>
                <w:lang w:eastAsia="ar-SA"/>
              </w:rPr>
              <w:t>Федеральный проект «Формирование комфортной городской среды»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 xml:space="preserve">Администрация МО Назиевское городское </w:t>
            </w:r>
          </w:p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поселение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10 383,89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2 934,49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6 411,01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1 038,39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44"/>
          <w:jc w:val="center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widowControl w:val="0"/>
              <w:autoSpaceDE w:val="0"/>
              <w:autoSpaceDN w:val="0"/>
              <w:rPr>
                <w:b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44"/>
          <w:jc w:val="center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widowControl w:val="0"/>
              <w:autoSpaceDE w:val="0"/>
              <w:autoSpaceDN w:val="0"/>
              <w:rPr>
                <w:b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44"/>
          <w:jc w:val="center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widowControl w:val="0"/>
              <w:autoSpaceDE w:val="0"/>
              <w:autoSpaceDN w:val="0"/>
              <w:rPr>
                <w:b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Итого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10 383,89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2 934,49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6 411,01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1 038,39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409"/>
          <w:jc w:val="center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Cs/>
                <w:color w:val="000000"/>
                <w:lang w:eastAsia="ar-SA"/>
              </w:rPr>
            </w:pPr>
            <w:r w:rsidRPr="00C14D05">
              <w:rPr>
                <w:bCs/>
                <w:color w:val="000000"/>
                <w:lang w:eastAsia="ar-SA"/>
              </w:rPr>
              <w:t>Реализация программ формирования современной городской среды</w:t>
            </w:r>
            <w:r w:rsidRPr="00C14D05">
              <w:rPr>
                <w:rStyle w:val="af2"/>
                <w:bCs/>
                <w:color w:val="000000"/>
                <w:lang w:eastAsia="ar-SA"/>
              </w:rPr>
              <w:footnoteReference w:id="2"/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 xml:space="preserve">Администрация МО Назиевское городское </w:t>
            </w:r>
          </w:p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lastRenderedPageBreak/>
              <w:t>поселение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lastRenderedPageBreak/>
              <w:t>2023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10 383,89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2 934,49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6 411,01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1 038,39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47"/>
          <w:jc w:val="center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/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u w:val="single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27"/>
          <w:jc w:val="center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/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u w:val="single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35"/>
          <w:jc w:val="center"/>
        </w:trPr>
        <w:tc>
          <w:tcPr>
            <w:tcW w:w="1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/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u w:val="single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Итого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10 383,89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2 934,49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6 411,01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1 038,39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35"/>
          <w:jc w:val="center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/>
                <w:color w:val="000000"/>
                <w:lang w:eastAsia="ar-SA"/>
              </w:rPr>
            </w:pPr>
            <w:r w:rsidRPr="00C14D05">
              <w:rPr>
                <w:b/>
                <w:color w:val="000000"/>
                <w:lang w:eastAsia="ar-SA"/>
              </w:rPr>
              <w:lastRenderedPageBreak/>
              <w:t>Мероприятия, направленные на достижение цели проектов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 xml:space="preserve">Администрация МО Назиевское городское </w:t>
            </w:r>
          </w:p>
          <w:p w:rsidR="00E83375" w:rsidRPr="00C14D05" w:rsidRDefault="00E83375" w:rsidP="00E83375">
            <w:pPr>
              <w:rPr>
                <w:color w:val="000000"/>
                <w:u w:val="single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поселение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35"/>
          <w:jc w:val="center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/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u w:val="single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35"/>
          <w:jc w:val="center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/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u w:val="single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35"/>
          <w:jc w:val="center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/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u w:val="single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Итого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35"/>
          <w:jc w:val="center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/>
                <w:color w:val="000000"/>
                <w:lang w:eastAsia="ar-SA"/>
              </w:rPr>
            </w:pPr>
            <w:r w:rsidRPr="00C14D05">
              <w:rPr>
                <w:b/>
                <w:color w:val="000000"/>
                <w:lang w:eastAsia="ar-SA"/>
              </w:rPr>
              <w:t>Мероприятия, направленные на достижение цели федерального проекта «Формирование комфортной городской среды»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 xml:space="preserve">Администрация МО Назиевское городское </w:t>
            </w:r>
          </w:p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поселение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35"/>
          <w:jc w:val="center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/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u w:val="single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35"/>
          <w:jc w:val="center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/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u w:val="single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35"/>
          <w:jc w:val="center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/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u w:val="single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Итого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35"/>
          <w:jc w:val="center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Cs/>
                <w:color w:val="000000"/>
                <w:lang w:eastAsia="ar-SA"/>
              </w:rPr>
            </w:pPr>
            <w:r w:rsidRPr="00C14D05">
              <w:rPr>
                <w:bCs/>
                <w:color w:val="000000"/>
                <w:lang w:eastAsia="ar-SA"/>
              </w:rPr>
              <w:t xml:space="preserve">Благоустройство общественных территорий 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 xml:space="preserve">Администрация МО Назиевское городское </w:t>
            </w:r>
          </w:p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поселение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35"/>
          <w:jc w:val="center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/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u w:val="single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35"/>
          <w:jc w:val="center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/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u w:val="single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35"/>
          <w:jc w:val="center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/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u w:val="single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Итого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26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</w:p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Процессная часть</w:t>
            </w:r>
          </w:p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</w:p>
        </w:tc>
      </w:tr>
      <w:tr w:rsidR="00E83375" w:rsidRPr="00C14D05" w:rsidTr="00E83375">
        <w:trPr>
          <w:trHeight w:val="345"/>
          <w:jc w:val="center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/>
                <w:bCs/>
                <w:iCs/>
                <w:color w:val="000000"/>
                <w:lang w:eastAsia="ar-SA"/>
              </w:rPr>
            </w:pPr>
            <w:r w:rsidRPr="00C14D05">
              <w:rPr>
                <w:b/>
                <w:bCs/>
                <w:iCs/>
                <w:color w:val="000000"/>
                <w:lang w:eastAsia="ar-SA"/>
              </w:rPr>
              <w:t xml:space="preserve">Комплекс процессных мероприятий «Благоустройство общественных территорий» </w:t>
            </w:r>
          </w:p>
          <w:p w:rsidR="00E83375" w:rsidRPr="00C14D05" w:rsidRDefault="00E83375" w:rsidP="00E83375">
            <w:pPr>
              <w:rPr>
                <w:b/>
                <w:bCs/>
                <w:iCs/>
                <w:color w:val="000000"/>
                <w:lang w:eastAsia="ar-SA"/>
              </w:rPr>
            </w:pP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 xml:space="preserve">Администрация МО Назиевское городское </w:t>
            </w:r>
          </w:p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поселение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44"/>
          <w:jc w:val="center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/>
                <w:bCs/>
                <w:iCs/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44"/>
          <w:jc w:val="center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/>
                <w:bCs/>
                <w:iCs/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44"/>
          <w:jc w:val="center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/>
                <w:bCs/>
                <w:iCs/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Итого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58"/>
          <w:jc w:val="center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vertAlign w:val="superscript"/>
                <w:lang w:eastAsia="ar-SA"/>
              </w:rPr>
            </w:pPr>
            <w:r w:rsidRPr="00C14D05">
              <w:rPr>
                <w:lang w:eastAsia="ar-SA"/>
              </w:rPr>
              <w:t>Прочие мероприятия по благоустройству общественных территорий</w:t>
            </w:r>
            <w:r w:rsidRPr="00C14D05">
              <w:rPr>
                <w:vertAlign w:val="superscript"/>
                <w:lang w:eastAsia="ar-SA"/>
              </w:rPr>
              <w:t>1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 xml:space="preserve">Администрация МО Назиевское городское </w:t>
            </w:r>
          </w:p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поселение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223"/>
          <w:jc w:val="center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Cs/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223"/>
          <w:jc w:val="center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Cs/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223"/>
          <w:jc w:val="center"/>
        </w:trPr>
        <w:tc>
          <w:tcPr>
            <w:tcW w:w="1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Cs/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Итого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223"/>
          <w:jc w:val="center"/>
        </w:trPr>
        <w:tc>
          <w:tcPr>
            <w:tcW w:w="1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Cs/>
                <w:color w:val="000000"/>
                <w:lang w:eastAsia="ar-SA"/>
              </w:rPr>
            </w:pPr>
            <w:bookmarkStart w:id="5" w:name="_Hlk93496553"/>
            <w:r w:rsidRPr="00C14D05">
              <w:rPr>
                <w:bCs/>
                <w:color w:val="000000"/>
                <w:lang w:eastAsia="ar-SA"/>
              </w:rPr>
              <w:t>Прочие мероприятия по благоустройству дворовых территорий</w:t>
            </w:r>
          </w:p>
        </w:tc>
        <w:tc>
          <w:tcPr>
            <w:tcW w:w="7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 xml:space="preserve">Администрация МО Назиевское городское </w:t>
            </w:r>
          </w:p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поселение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223"/>
          <w:jc w:val="center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Cs/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223"/>
          <w:jc w:val="center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Cs/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223"/>
          <w:jc w:val="center"/>
        </w:trPr>
        <w:tc>
          <w:tcPr>
            <w:tcW w:w="1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Cs/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Итого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bCs/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bCs/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</w:tr>
      <w:bookmarkEnd w:id="5"/>
    </w:tbl>
    <w:p w:rsidR="00E83375" w:rsidRPr="00C14D05" w:rsidRDefault="00E83375" w:rsidP="00181E8D">
      <w:pPr>
        <w:widowControl w:val="0"/>
        <w:autoSpaceDE w:val="0"/>
        <w:autoSpaceDN w:val="0"/>
        <w:adjustRightInd w:val="0"/>
        <w:outlineLvl w:val="2"/>
        <w:rPr>
          <w:b/>
          <w:lang w:eastAsia="ar-SA"/>
        </w:rPr>
      </w:pPr>
    </w:p>
    <w:p w:rsidR="00C14D05" w:rsidRDefault="00C14D05" w:rsidP="00181E8D">
      <w:pPr>
        <w:widowControl w:val="0"/>
        <w:autoSpaceDE w:val="0"/>
        <w:autoSpaceDN w:val="0"/>
        <w:adjustRightInd w:val="0"/>
        <w:ind w:right="111" w:firstLine="709"/>
        <w:jc w:val="right"/>
        <w:outlineLvl w:val="2"/>
        <w:rPr>
          <w:sz w:val="28"/>
          <w:szCs w:val="28"/>
        </w:rPr>
      </w:pPr>
    </w:p>
    <w:p w:rsidR="00C14D05" w:rsidRDefault="00C14D05" w:rsidP="00181E8D">
      <w:pPr>
        <w:widowControl w:val="0"/>
        <w:autoSpaceDE w:val="0"/>
        <w:autoSpaceDN w:val="0"/>
        <w:adjustRightInd w:val="0"/>
        <w:ind w:right="111" w:firstLine="709"/>
        <w:jc w:val="right"/>
        <w:outlineLvl w:val="2"/>
        <w:rPr>
          <w:sz w:val="28"/>
          <w:szCs w:val="28"/>
        </w:rPr>
      </w:pPr>
    </w:p>
    <w:p w:rsidR="00C14D05" w:rsidRDefault="00C14D05" w:rsidP="00181E8D">
      <w:pPr>
        <w:widowControl w:val="0"/>
        <w:autoSpaceDE w:val="0"/>
        <w:autoSpaceDN w:val="0"/>
        <w:adjustRightInd w:val="0"/>
        <w:ind w:right="111" w:firstLine="709"/>
        <w:jc w:val="right"/>
        <w:outlineLvl w:val="2"/>
        <w:rPr>
          <w:sz w:val="28"/>
          <w:szCs w:val="28"/>
        </w:rPr>
      </w:pPr>
    </w:p>
    <w:p w:rsidR="00C14D05" w:rsidRDefault="00C14D05" w:rsidP="00181E8D">
      <w:pPr>
        <w:widowControl w:val="0"/>
        <w:autoSpaceDE w:val="0"/>
        <w:autoSpaceDN w:val="0"/>
        <w:adjustRightInd w:val="0"/>
        <w:ind w:right="111" w:firstLine="709"/>
        <w:jc w:val="right"/>
        <w:outlineLvl w:val="2"/>
        <w:rPr>
          <w:sz w:val="28"/>
          <w:szCs w:val="28"/>
        </w:rPr>
      </w:pPr>
    </w:p>
    <w:p w:rsidR="00181E8D" w:rsidRPr="00C14D05" w:rsidRDefault="00181E8D" w:rsidP="00181E8D">
      <w:pPr>
        <w:widowControl w:val="0"/>
        <w:autoSpaceDE w:val="0"/>
        <w:autoSpaceDN w:val="0"/>
        <w:adjustRightInd w:val="0"/>
        <w:ind w:right="111" w:firstLine="709"/>
        <w:jc w:val="right"/>
        <w:outlineLvl w:val="2"/>
        <w:rPr>
          <w:sz w:val="28"/>
          <w:szCs w:val="28"/>
        </w:rPr>
      </w:pPr>
      <w:r w:rsidRPr="00C14D05">
        <w:rPr>
          <w:sz w:val="28"/>
          <w:szCs w:val="28"/>
        </w:rPr>
        <w:lastRenderedPageBreak/>
        <w:t>Таблица 3.1</w:t>
      </w:r>
    </w:p>
    <w:p w:rsidR="00181E8D" w:rsidRPr="00C14D05" w:rsidRDefault="00181E8D" w:rsidP="00181E8D">
      <w:pPr>
        <w:jc w:val="center"/>
        <w:rPr>
          <w:bCs/>
          <w:color w:val="000000"/>
          <w:sz w:val="28"/>
          <w:szCs w:val="28"/>
        </w:rPr>
      </w:pPr>
    </w:p>
    <w:p w:rsidR="00E83375" w:rsidRPr="00C14D05" w:rsidRDefault="00E83375" w:rsidP="00E83375">
      <w:pPr>
        <w:jc w:val="center"/>
        <w:rPr>
          <w:b/>
          <w:bCs/>
          <w:color w:val="000000"/>
          <w:sz w:val="28"/>
          <w:szCs w:val="28"/>
        </w:rPr>
      </w:pPr>
      <w:r w:rsidRPr="00C14D05">
        <w:rPr>
          <w:b/>
          <w:bCs/>
          <w:color w:val="000000"/>
          <w:sz w:val="28"/>
          <w:szCs w:val="28"/>
        </w:rPr>
        <w:t>АДРЕСНЫЙ ПЕРЕЧЕНЬ</w:t>
      </w:r>
    </w:p>
    <w:p w:rsidR="00E83375" w:rsidRPr="00C14D05" w:rsidRDefault="00E83375" w:rsidP="00E8337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14D05">
        <w:rPr>
          <w:b/>
          <w:bCs/>
          <w:color w:val="000000"/>
          <w:sz w:val="28"/>
          <w:szCs w:val="28"/>
        </w:rPr>
        <w:t xml:space="preserve">общественных территорий, расположенных на территории </w:t>
      </w:r>
      <w:r w:rsidRPr="00C14D05">
        <w:rPr>
          <w:b/>
          <w:sz w:val="28"/>
          <w:szCs w:val="28"/>
        </w:rPr>
        <w:t>МО Назиевское городское поселение,</w:t>
      </w:r>
    </w:p>
    <w:p w:rsidR="00E83375" w:rsidRPr="00C14D05" w:rsidRDefault="00E83375" w:rsidP="00E83375">
      <w:pPr>
        <w:jc w:val="center"/>
        <w:rPr>
          <w:b/>
          <w:bCs/>
          <w:color w:val="000000"/>
          <w:sz w:val="28"/>
          <w:szCs w:val="28"/>
        </w:rPr>
      </w:pPr>
      <w:r w:rsidRPr="00C14D05">
        <w:rPr>
          <w:b/>
          <w:bCs/>
          <w:color w:val="000000"/>
          <w:sz w:val="28"/>
          <w:szCs w:val="28"/>
        </w:rPr>
        <w:t>подлежащих благоустройству</w:t>
      </w:r>
    </w:p>
    <w:p w:rsidR="00E83375" w:rsidRPr="00C14D05" w:rsidRDefault="00E83375" w:rsidP="00E83375">
      <w:pPr>
        <w:jc w:val="center"/>
        <w:rPr>
          <w:bCs/>
          <w:color w:val="000000"/>
          <w:sz w:val="28"/>
          <w:szCs w:val="28"/>
        </w:rPr>
      </w:pPr>
    </w:p>
    <w:tbl>
      <w:tblPr>
        <w:tblW w:w="15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1964"/>
        <w:gridCol w:w="2651"/>
        <w:gridCol w:w="1276"/>
        <w:gridCol w:w="136"/>
        <w:gridCol w:w="1140"/>
        <w:gridCol w:w="1700"/>
        <w:gridCol w:w="1753"/>
        <w:gridCol w:w="1653"/>
        <w:gridCol w:w="1559"/>
        <w:gridCol w:w="1329"/>
      </w:tblGrid>
      <w:tr w:rsidR="00E83375" w:rsidRPr="00C14D05" w:rsidTr="00E83375">
        <w:tc>
          <w:tcPr>
            <w:tcW w:w="593" w:type="dxa"/>
            <w:vMerge w:val="restart"/>
          </w:tcPr>
          <w:p w:rsidR="00E83375" w:rsidRPr="00C14D05" w:rsidRDefault="00E83375" w:rsidP="00E83375">
            <w:pPr>
              <w:jc w:val="center"/>
            </w:pPr>
            <w:r w:rsidRPr="00C14D05">
              <w:t>№ п/п</w:t>
            </w:r>
          </w:p>
        </w:tc>
        <w:tc>
          <w:tcPr>
            <w:tcW w:w="1964" w:type="dxa"/>
            <w:vMerge w:val="restart"/>
          </w:tcPr>
          <w:p w:rsidR="00E83375" w:rsidRPr="00C14D05" w:rsidRDefault="00E83375" w:rsidP="00E83375">
            <w:pPr>
              <w:jc w:val="center"/>
            </w:pPr>
            <w:r w:rsidRPr="00C14D05">
              <w:t>Наименование мероприятия</w:t>
            </w:r>
          </w:p>
          <w:p w:rsidR="00E83375" w:rsidRPr="00C14D05" w:rsidRDefault="00E83375" w:rsidP="00E83375">
            <w:pPr>
              <w:jc w:val="center"/>
            </w:pPr>
          </w:p>
        </w:tc>
        <w:tc>
          <w:tcPr>
            <w:tcW w:w="2651" w:type="dxa"/>
            <w:vMerge w:val="restart"/>
          </w:tcPr>
          <w:p w:rsidR="00E83375" w:rsidRPr="00C14D05" w:rsidRDefault="00E83375" w:rsidP="00E83375">
            <w:pPr>
              <w:jc w:val="center"/>
            </w:pPr>
            <w:r w:rsidRPr="00C14D05">
              <w:t>Адрес (месторасположение)</w:t>
            </w:r>
          </w:p>
        </w:tc>
        <w:tc>
          <w:tcPr>
            <w:tcW w:w="1276" w:type="dxa"/>
            <w:vMerge w:val="restart"/>
          </w:tcPr>
          <w:p w:rsidR="00E83375" w:rsidRPr="00C14D05" w:rsidRDefault="00E83375" w:rsidP="00E83375">
            <w:pPr>
              <w:jc w:val="center"/>
            </w:pPr>
            <w:r w:rsidRPr="00C14D05">
              <w:t>Перечень работ</w:t>
            </w:r>
          </w:p>
        </w:tc>
        <w:tc>
          <w:tcPr>
            <w:tcW w:w="1276" w:type="dxa"/>
            <w:gridSpan w:val="2"/>
            <w:vMerge w:val="restart"/>
          </w:tcPr>
          <w:p w:rsidR="00E83375" w:rsidRPr="00C14D05" w:rsidRDefault="00E83375" w:rsidP="00E83375">
            <w:pPr>
              <w:jc w:val="center"/>
            </w:pPr>
            <w:r w:rsidRPr="00C14D05">
              <w:t>Объем в натуральных показателях, ед.изм</w:t>
            </w:r>
          </w:p>
        </w:tc>
        <w:tc>
          <w:tcPr>
            <w:tcW w:w="7994" w:type="dxa"/>
            <w:gridSpan w:val="5"/>
          </w:tcPr>
          <w:p w:rsidR="00E83375" w:rsidRPr="00C14D05" w:rsidRDefault="00E83375" w:rsidP="00E83375">
            <w:pPr>
              <w:jc w:val="center"/>
              <w:rPr>
                <w:color w:val="000000"/>
              </w:rPr>
            </w:pPr>
            <w:r w:rsidRPr="00C14D05">
              <w:rPr>
                <w:color w:val="000000"/>
              </w:rPr>
              <w:t>Объем средств,</w:t>
            </w:r>
          </w:p>
          <w:p w:rsidR="00E83375" w:rsidRPr="00C14D05" w:rsidRDefault="00E83375" w:rsidP="00E83375">
            <w:pPr>
              <w:jc w:val="center"/>
            </w:pPr>
            <w:r w:rsidRPr="00C14D05">
              <w:rPr>
                <w:color w:val="000000"/>
              </w:rPr>
              <w:t>направленных на финансирование мероприятий, руб.</w:t>
            </w:r>
          </w:p>
        </w:tc>
      </w:tr>
      <w:tr w:rsidR="00E83375" w:rsidRPr="00C14D05" w:rsidTr="00E83375">
        <w:tc>
          <w:tcPr>
            <w:tcW w:w="593" w:type="dxa"/>
            <w:vMerge/>
          </w:tcPr>
          <w:p w:rsidR="00E83375" w:rsidRPr="00C14D05" w:rsidRDefault="00E83375" w:rsidP="00E83375">
            <w:pPr>
              <w:jc w:val="center"/>
            </w:pPr>
          </w:p>
        </w:tc>
        <w:tc>
          <w:tcPr>
            <w:tcW w:w="1964" w:type="dxa"/>
            <w:vMerge/>
          </w:tcPr>
          <w:p w:rsidR="00E83375" w:rsidRPr="00C14D05" w:rsidRDefault="00E83375" w:rsidP="00E83375">
            <w:pPr>
              <w:jc w:val="center"/>
            </w:pPr>
          </w:p>
        </w:tc>
        <w:tc>
          <w:tcPr>
            <w:tcW w:w="2651" w:type="dxa"/>
            <w:vMerge/>
          </w:tcPr>
          <w:p w:rsidR="00E83375" w:rsidRPr="00C14D05" w:rsidRDefault="00E83375" w:rsidP="00E83375">
            <w:pPr>
              <w:jc w:val="center"/>
            </w:pPr>
          </w:p>
        </w:tc>
        <w:tc>
          <w:tcPr>
            <w:tcW w:w="1276" w:type="dxa"/>
            <w:vMerge/>
          </w:tcPr>
          <w:p w:rsidR="00E83375" w:rsidRPr="00C14D05" w:rsidRDefault="00E83375" w:rsidP="00E83375">
            <w:pPr>
              <w:jc w:val="center"/>
            </w:pPr>
          </w:p>
        </w:tc>
        <w:tc>
          <w:tcPr>
            <w:tcW w:w="1276" w:type="dxa"/>
            <w:gridSpan w:val="2"/>
            <w:vMerge/>
          </w:tcPr>
          <w:p w:rsidR="00E83375" w:rsidRPr="00C14D05" w:rsidRDefault="00E83375" w:rsidP="00E83375">
            <w:pPr>
              <w:jc w:val="center"/>
            </w:pPr>
          </w:p>
        </w:tc>
        <w:tc>
          <w:tcPr>
            <w:tcW w:w="1700" w:type="dxa"/>
          </w:tcPr>
          <w:p w:rsidR="00E83375" w:rsidRPr="00C14D05" w:rsidRDefault="00E83375" w:rsidP="00E83375">
            <w:pPr>
              <w:jc w:val="center"/>
            </w:pPr>
            <w:r w:rsidRPr="00C14D05">
              <w:t>Всего</w:t>
            </w:r>
          </w:p>
        </w:tc>
        <w:tc>
          <w:tcPr>
            <w:tcW w:w="1753" w:type="dxa"/>
          </w:tcPr>
          <w:p w:rsidR="00E83375" w:rsidRPr="00C14D05" w:rsidRDefault="00E83375" w:rsidP="00E83375">
            <w:pPr>
              <w:jc w:val="center"/>
            </w:pPr>
            <w:r w:rsidRPr="00C14D05">
              <w:t>Федеральный бюджет</w:t>
            </w:r>
          </w:p>
        </w:tc>
        <w:tc>
          <w:tcPr>
            <w:tcW w:w="1653" w:type="dxa"/>
          </w:tcPr>
          <w:p w:rsidR="00E83375" w:rsidRPr="00C14D05" w:rsidRDefault="00E83375" w:rsidP="00E83375">
            <w:pPr>
              <w:jc w:val="center"/>
            </w:pPr>
            <w:r w:rsidRPr="00C14D05">
              <w:t>Областной бюджет</w:t>
            </w:r>
          </w:p>
        </w:tc>
        <w:tc>
          <w:tcPr>
            <w:tcW w:w="1559" w:type="dxa"/>
          </w:tcPr>
          <w:p w:rsidR="00E83375" w:rsidRPr="00C14D05" w:rsidRDefault="00E83375" w:rsidP="00E83375">
            <w:pPr>
              <w:jc w:val="center"/>
            </w:pPr>
            <w:r w:rsidRPr="00C14D05">
              <w:t>Местный бюджет</w:t>
            </w:r>
          </w:p>
        </w:tc>
        <w:tc>
          <w:tcPr>
            <w:tcW w:w="1329" w:type="dxa"/>
          </w:tcPr>
          <w:p w:rsidR="00E83375" w:rsidRPr="00C14D05" w:rsidRDefault="00E83375" w:rsidP="00E83375">
            <w:pPr>
              <w:jc w:val="center"/>
            </w:pPr>
            <w:r w:rsidRPr="00C14D05">
              <w:t>Прочие источники</w:t>
            </w:r>
          </w:p>
        </w:tc>
      </w:tr>
      <w:tr w:rsidR="00E83375" w:rsidRPr="00C14D05" w:rsidTr="00E83375">
        <w:tc>
          <w:tcPr>
            <w:tcW w:w="593" w:type="dxa"/>
          </w:tcPr>
          <w:p w:rsidR="00E83375" w:rsidRPr="00C14D05" w:rsidRDefault="00E83375" w:rsidP="00E83375">
            <w:pPr>
              <w:jc w:val="center"/>
            </w:pPr>
            <w:r w:rsidRPr="00C14D05">
              <w:t>1</w:t>
            </w:r>
          </w:p>
        </w:tc>
        <w:tc>
          <w:tcPr>
            <w:tcW w:w="1964" w:type="dxa"/>
          </w:tcPr>
          <w:p w:rsidR="00E83375" w:rsidRPr="00C14D05" w:rsidRDefault="00E83375" w:rsidP="00E83375">
            <w:pPr>
              <w:jc w:val="center"/>
            </w:pPr>
            <w:r w:rsidRPr="00C14D05">
              <w:t>2</w:t>
            </w:r>
          </w:p>
        </w:tc>
        <w:tc>
          <w:tcPr>
            <w:tcW w:w="2651" w:type="dxa"/>
          </w:tcPr>
          <w:p w:rsidR="00E83375" w:rsidRPr="00C14D05" w:rsidRDefault="00E83375" w:rsidP="00E83375">
            <w:pPr>
              <w:jc w:val="center"/>
            </w:pPr>
            <w:r w:rsidRPr="00C14D05">
              <w:t>3</w:t>
            </w:r>
          </w:p>
        </w:tc>
        <w:tc>
          <w:tcPr>
            <w:tcW w:w="1276" w:type="dxa"/>
          </w:tcPr>
          <w:p w:rsidR="00E83375" w:rsidRPr="00C14D05" w:rsidRDefault="00E83375" w:rsidP="00E83375">
            <w:r w:rsidRPr="00C14D05">
              <w:t>4</w:t>
            </w:r>
          </w:p>
        </w:tc>
        <w:tc>
          <w:tcPr>
            <w:tcW w:w="1276" w:type="dxa"/>
            <w:gridSpan w:val="2"/>
          </w:tcPr>
          <w:p w:rsidR="00E83375" w:rsidRPr="00C14D05" w:rsidRDefault="00E83375" w:rsidP="00E83375">
            <w:pPr>
              <w:jc w:val="center"/>
            </w:pPr>
            <w:r w:rsidRPr="00C14D05">
              <w:t>5</w:t>
            </w:r>
          </w:p>
        </w:tc>
        <w:tc>
          <w:tcPr>
            <w:tcW w:w="1700" w:type="dxa"/>
          </w:tcPr>
          <w:p w:rsidR="00E83375" w:rsidRPr="00C14D05" w:rsidRDefault="00E83375" w:rsidP="00E83375">
            <w:pPr>
              <w:jc w:val="center"/>
            </w:pPr>
            <w:r w:rsidRPr="00C14D05">
              <w:t>6</w:t>
            </w:r>
          </w:p>
        </w:tc>
        <w:tc>
          <w:tcPr>
            <w:tcW w:w="1753" w:type="dxa"/>
          </w:tcPr>
          <w:p w:rsidR="00E83375" w:rsidRPr="00C14D05" w:rsidRDefault="00E83375" w:rsidP="00E83375">
            <w:pPr>
              <w:jc w:val="center"/>
            </w:pPr>
            <w:r w:rsidRPr="00C14D05">
              <w:t>7</w:t>
            </w:r>
          </w:p>
        </w:tc>
        <w:tc>
          <w:tcPr>
            <w:tcW w:w="1653" w:type="dxa"/>
          </w:tcPr>
          <w:p w:rsidR="00E83375" w:rsidRPr="00C14D05" w:rsidRDefault="00E83375" w:rsidP="00E83375">
            <w:pPr>
              <w:jc w:val="center"/>
            </w:pPr>
            <w:r w:rsidRPr="00C14D05">
              <w:t>8</w:t>
            </w:r>
          </w:p>
        </w:tc>
        <w:tc>
          <w:tcPr>
            <w:tcW w:w="1559" w:type="dxa"/>
          </w:tcPr>
          <w:p w:rsidR="00E83375" w:rsidRPr="00C14D05" w:rsidRDefault="00E83375" w:rsidP="00E83375">
            <w:pPr>
              <w:jc w:val="center"/>
            </w:pPr>
            <w:r w:rsidRPr="00C14D05">
              <w:t>9</w:t>
            </w:r>
          </w:p>
        </w:tc>
        <w:tc>
          <w:tcPr>
            <w:tcW w:w="1329" w:type="dxa"/>
          </w:tcPr>
          <w:p w:rsidR="00E83375" w:rsidRPr="00C14D05" w:rsidRDefault="00E83375" w:rsidP="00E83375">
            <w:pPr>
              <w:jc w:val="center"/>
            </w:pPr>
            <w:r w:rsidRPr="00C14D05">
              <w:t>10</w:t>
            </w:r>
          </w:p>
        </w:tc>
      </w:tr>
      <w:tr w:rsidR="00E83375" w:rsidRPr="00C14D05" w:rsidTr="00E83375">
        <w:tc>
          <w:tcPr>
            <w:tcW w:w="15754" w:type="dxa"/>
            <w:gridSpan w:val="11"/>
          </w:tcPr>
          <w:p w:rsidR="00E83375" w:rsidRPr="00C14D05" w:rsidRDefault="00E83375" w:rsidP="00E83375"/>
          <w:p w:rsidR="00E83375" w:rsidRPr="00C14D05" w:rsidRDefault="00E83375" w:rsidP="00E83375">
            <w:r w:rsidRPr="00C14D05">
              <w:t>Муниципальная программа «</w:t>
            </w:r>
            <w:r w:rsidRPr="00C14D05">
              <w:rPr>
                <w:b/>
              </w:rPr>
              <w:t>Формирование комфортной городской среды муниципального образования Назиевское городское поселение Кировского муниципального района Ленинградской области»</w:t>
            </w:r>
          </w:p>
        </w:tc>
      </w:tr>
      <w:tr w:rsidR="00E83375" w:rsidRPr="00C14D05" w:rsidTr="00E83375">
        <w:tc>
          <w:tcPr>
            <w:tcW w:w="15754" w:type="dxa"/>
            <w:gridSpan w:val="11"/>
          </w:tcPr>
          <w:p w:rsidR="00E83375" w:rsidRPr="00C14D05" w:rsidRDefault="00E83375" w:rsidP="00E83375">
            <w:pPr>
              <w:jc w:val="center"/>
            </w:pPr>
          </w:p>
          <w:p w:rsidR="00E83375" w:rsidRPr="00C14D05" w:rsidRDefault="00E83375" w:rsidP="00E83375">
            <w:pPr>
              <w:jc w:val="center"/>
            </w:pPr>
            <w:r w:rsidRPr="00C14D05">
              <w:t>2023 год</w:t>
            </w:r>
          </w:p>
        </w:tc>
      </w:tr>
      <w:tr w:rsidR="00E83375" w:rsidRPr="00C14D05" w:rsidTr="00E83375">
        <w:tc>
          <w:tcPr>
            <w:tcW w:w="593" w:type="dxa"/>
          </w:tcPr>
          <w:p w:rsidR="00E83375" w:rsidRPr="00C14D05" w:rsidRDefault="00E83375" w:rsidP="00E83375">
            <w:pPr>
              <w:jc w:val="center"/>
            </w:pPr>
            <w:r w:rsidRPr="00C14D05">
              <w:t>1</w:t>
            </w:r>
          </w:p>
        </w:tc>
        <w:tc>
          <w:tcPr>
            <w:tcW w:w="1964" w:type="dxa"/>
          </w:tcPr>
          <w:p w:rsidR="00E83375" w:rsidRPr="00C14D05" w:rsidRDefault="00E83375" w:rsidP="00E83375">
            <w:pPr>
              <w:jc w:val="center"/>
            </w:pPr>
            <w:r w:rsidRPr="00C14D05">
              <w:t xml:space="preserve">Благоустройство </w:t>
            </w:r>
          </w:p>
          <w:p w:rsidR="00E83375" w:rsidRPr="00C14D05" w:rsidRDefault="00E83375" w:rsidP="00E83375">
            <w:pPr>
              <w:jc w:val="center"/>
            </w:pPr>
            <w:r w:rsidRPr="00C14D05">
              <w:t>общественной территории            1 этап</w:t>
            </w:r>
          </w:p>
        </w:tc>
        <w:tc>
          <w:tcPr>
            <w:tcW w:w="2651" w:type="dxa"/>
          </w:tcPr>
          <w:p w:rsidR="00E83375" w:rsidRPr="00C14D05" w:rsidRDefault="00E83375" w:rsidP="00E83375">
            <w:pPr>
              <w:jc w:val="center"/>
            </w:pPr>
            <w:r w:rsidRPr="00C14D05">
              <w:rPr>
                <w:sz w:val="20"/>
                <w:szCs w:val="20"/>
              </w:rPr>
              <w:t>Ленинградская обл., Кировский р-н., г.п. Назия, Школьный пр., напротив дома № 12 «Сквер семьи, любви и верности»</w:t>
            </w:r>
          </w:p>
        </w:tc>
        <w:tc>
          <w:tcPr>
            <w:tcW w:w="1412" w:type="dxa"/>
            <w:gridSpan w:val="2"/>
          </w:tcPr>
          <w:p w:rsidR="00E83375" w:rsidRPr="00C14D05" w:rsidRDefault="00E83375" w:rsidP="00E83375">
            <w:pPr>
              <w:jc w:val="center"/>
            </w:pPr>
          </w:p>
        </w:tc>
        <w:tc>
          <w:tcPr>
            <w:tcW w:w="1140" w:type="dxa"/>
          </w:tcPr>
          <w:p w:rsidR="00E83375" w:rsidRPr="00C14D05" w:rsidRDefault="00E83375" w:rsidP="00E83375">
            <w:pPr>
              <w:jc w:val="center"/>
            </w:pPr>
            <w:r w:rsidRPr="00C14D05">
              <w:t>1</w:t>
            </w:r>
          </w:p>
        </w:tc>
        <w:tc>
          <w:tcPr>
            <w:tcW w:w="1700" w:type="dxa"/>
          </w:tcPr>
          <w:p w:rsidR="00E83375" w:rsidRPr="00C14D05" w:rsidRDefault="00E83375" w:rsidP="00E83375">
            <w:pPr>
              <w:jc w:val="center"/>
            </w:pPr>
            <w:r w:rsidRPr="00C14D05">
              <w:t>10 389,89</w:t>
            </w:r>
          </w:p>
        </w:tc>
        <w:tc>
          <w:tcPr>
            <w:tcW w:w="1753" w:type="dxa"/>
          </w:tcPr>
          <w:p w:rsidR="00E83375" w:rsidRPr="00C14D05" w:rsidRDefault="00E83375" w:rsidP="00E83375">
            <w:pPr>
              <w:jc w:val="center"/>
            </w:pPr>
            <w:r w:rsidRPr="00C14D05">
              <w:t>2 934,49</w:t>
            </w:r>
          </w:p>
        </w:tc>
        <w:tc>
          <w:tcPr>
            <w:tcW w:w="1653" w:type="dxa"/>
          </w:tcPr>
          <w:p w:rsidR="00E83375" w:rsidRPr="00C14D05" w:rsidRDefault="00E83375" w:rsidP="00E83375">
            <w:pPr>
              <w:jc w:val="center"/>
            </w:pPr>
            <w:r w:rsidRPr="00C14D05">
              <w:t>6 411,01</w:t>
            </w:r>
          </w:p>
        </w:tc>
        <w:tc>
          <w:tcPr>
            <w:tcW w:w="1559" w:type="dxa"/>
          </w:tcPr>
          <w:p w:rsidR="00E83375" w:rsidRPr="00C14D05" w:rsidRDefault="00E83375" w:rsidP="00E83375">
            <w:pPr>
              <w:jc w:val="center"/>
            </w:pPr>
            <w:r w:rsidRPr="00C14D05">
              <w:t>1 038,39</w:t>
            </w:r>
          </w:p>
          <w:p w:rsidR="00E83375" w:rsidRPr="00C14D05" w:rsidRDefault="00E83375" w:rsidP="00E83375">
            <w:pPr>
              <w:jc w:val="center"/>
            </w:pPr>
          </w:p>
        </w:tc>
        <w:tc>
          <w:tcPr>
            <w:tcW w:w="1329" w:type="dxa"/>
          </w:tcPr>
          <w:p w:rsidR="00E83375" w:rsidRPr="00C14D05" w:rsidRDefault="00E83375" w:rsidP="00E83375">
            <w:pPr>
              <w:jc w:val="center"/>
            </w:pPr>
            <w:r w:rsidRPr="00C14D05">
              <w:t>0,00</w:t>
            </w:r>
          </w:p>
        </w:tc>
      </w:tr>
      <w:tr w:rsidR="00E83375" w:rsidRPr="00C14D05" w:rsidTr="00E83375">
        <w:tc>
          <w:tcPr>
            <w:tcW w:w="15754" w:type="dxa"/>
            <w:gridSpan w:val="11"/>
          </w:tcPr>
          <w:p w:rsidR="00E83375" w:rsidRPr="00C14D05" w:rsidRDefault="00E83375" w:rsidP="00E83375">
            <w:pPr>
              <w:jc w:val="center"/>
            </w:pPr>
          </w:p>
          <w:p w:rsidR="00E83375" w:rsidRPr="00C14D05" w:rsidRDefault="00E83375" w:rsidP="00E83375">
            <w:pPr>
              <w:jc w:val="center"/>
            </w:pPr>
            <w:r w:rsidRPr="00C14D05">
              <w:t>2024 год</w:t>
            </w:r>
          </w:p>
        </w:tc>
      </w:tr>
      <w:tr w:rsidR="00E83375" w:rsidRPr="00C14D05" w:rsidTr="00E83375">
        <w:tc>
          <w:tcPr>
            <w:tcW w:w="593" w:type="dxa"/>
          </w:tcPr>
          <w:p w:rsidR="00E83375" w:rsidRPr="00C14D05" w:rsidRDefault="00E83375" w:rsidP="00E83375">
            <w:pPr>
              <w:jc w:val="center"/>
            </w:pPr>
            <w:r w:rsidRPr="00C14D05">
              <w:t>2</w:t>
            </w:r>
          </w:p>
        </w:tc>
        <w:tc>
          <w:tcPr>
            <w:tcW w:w="1964" w:type="dxa"/>
          </w:tcPr>
          <w:p w:rsidR="00E83375" w:rsidRPr="00C14D05" w:rsidRDefault="00E83375" w:rsidP="00E83375">
            <w:pPr>
              <w:jc w:val="center"/>
            </w:pPr>
            <w:r w:rsidRPr="00C14D05">
              <w:t xml:space="preserve">Благоустройство общественной территории                  </w:t>
            </w:r>
          </w:p>
        </w:tc>
        <w:tc>
          <w:tcPr>
            <w:tcW w:w="2651" w:type="dxa"/>
          </w:tcPr>
          <w:p w:rsidR="00E83375" w:rsidRPr="00C14D05" w:rsidRDefault="00E83375" w:rsidP="00E83375">
            <w:pPr>
              <w:jc w:val="center"/>
            </w:pPr>
            <w:r w:rsidRPr="00C14D05">
              <w:t>Определяется по итогам рейтингового голосования</w:t>
            </w:r>
          </w:p>
        </w:tc>
        <w:tc>
          <w:tcPr>
            <w:tcW w:w="1412" w:type="dxa"/>
            <w:gridSpan w:val="2"/>
          </w:tcPr>
          <w:p w:rsidR="00E83375" w:rsidRPr="00C14D05" w:rsidRDefault="00E83375" w:rsidP="00E83375">
            <w:pPr>
              <w:jc w:val="center"/>
            </w:pPr>
          </w:p>
        </w:tc>
        <w:tc>
          <w:tcPr>
            <w:tcW w:w="1140" w:type="dxa"/>
          </w:tcPr>
          <w:p w:rsidR="00E83375" w:rsidRPr="00C14D05" w:rsidRDefault="00E83375" w:rsidP="00E83375">
            <w:pPr>
              <w:jc w:val="center"/>
            </w:pPr>
            <w:r w:rsidRPr="00C14D05">
              <w:t>1</w:t>
            </w:r>
          </w:p>
        </w:tc>
        <w:tc>
          <w:tcPr>
            <w:tcW w:w="1700" w:type="dxa"/>
          </w:tcPr>
          <w:p w:rsidR="00E83375" w:rsidRPr="00C14D05" w:rsidRDefault="00E83375" w:rsidP="00E83375">
            <w:pPr>
              <w:jc w:val="center"/>
            </w:pPr>
            <w:r w:rsidRPr="00C14D05">
              <w:t>0,00</w:t>
            </w:r>
          </w:p>
          <w:p w:rsidR="00E83375" w:rsidRPr="00C14D05" w:rsidRDefault="00E83375" w:rsidP="00E83375">
            <w:pPr>
              <w:jc w:val="center"/>
            </w:pPr>
          </w:p>
        </w:tc>
        <w:tc>
          <w:tcPr>
            <w:tcW w:w="1753" w:type="dxa"/>
          </w:tcPr>
          <w:p w:rsidR="00E83375" w:rsidRPr="00C14D05" w:rsidRDefault="00E83375" w:rsidP="00E83375">
            <w:pPr>
              <w:jc w:val="center"/>
            </w:pPr>
            <w:r w:rsidRPr="00C14D05">
              <w:t>0,00</w:t>
            </w:r>
          </w:p>
        </w:tc>
        <w:tc>
          <w:tcPr>
            <w:tcW w:w="1653" w:type="dxa"/>
          </w:tcPr>
          <w:p w:rsidR="00E83375" w:rsidRPr="00C14D05" w:rsidRDefault="00E83375" w:rsidP="00E83375">
            <w:pPr>
              <w:jc w:val="center"/>
            </w:pPr>
            <w:r w:rsidRPr="00C14D05">
              <w:t>0,00</w:t>
            </w:r>
          </w:p>
        </w:tc>
        <w:tc>
          <w:tcPr>
            <w:tcW w:w="1559" w:type="dxa"/>
          </w:tcPr>
          <w:p w:rsidR="00E83375" w:rsidRPr="00C14D05" w:rsidRDefault="00E83375" w:rsidP="00E83375">
            <w:pPr>
              <w:jc w:val="center"/>
            </w:pPr>
            <w:r w:rsidRPr="00C14D05">
              <w:t>0,00</w:t>
            </w:r>
          </w:p>
          <w:p w:rsidR="00E83375" w:rsidRPr="00C14D05" w:rsidRDefault="00E83375" w:rsidP="00E83375">
            <w:pPr>
              <w:jc w:val="center"/>
            </w:pPr>
          </w:p>
        </w:tc>
        <w:tc>
          <w:tcPr>
            <w:tcW w:w="1329" w:type="dxa"/>
          </w:tcPr>
          <w:p w:rsidR="00E83375" w:rsidRPr="00C14D05" w:rsidRDefault="00E83375" w:rsidP="00E83375">
            <w:pPr>
              <w:jc w:val="center"/>
            </w:pPr>
            <w:r w:rsidRPr="00C14D05">
              <w:t>0,00</w:t>
            </w:r>
          </w:p>
        </w:tc>
      </w:tr>
      <w:tr w:rsidR="00E83375" w:rsidRPr="00C14D05" w:rsidTr="00E83375">
        <w:tc>
          <w:tcPr>
            <w:tcW w:w="15754" w:type="dxa"/>
            <w:gridSpan w:val="11"/>
          </w:tcPr>
          <w:p w:rsidR="00E83375" w:rsidRPr="00C14D05" w:rsidRDefault="00E83375" w:rsidP="00E83375">
            <w:pPr>
              <w:jc w:val="center"/>
            </w:pPr>
          </w:p>
          <w:p w:rsidR="00E83375" w:rsidRPr="00C14D05" w:rsidRDefault="00E83375" w:rsidP="00E83375">
            <w:pPr>
              <w:jc w:val="center"/>
            </w:pPr>
            <w:r w:rsidRPr="00C14D05">
              <w:t>2025год</w:t>
            </w:r>
          </w:p>
        </w:tc>
      </w:tr>
      <w:tr w:rsidR="00E83375" w:rsidRPr="00C14D05" w:rsidTr="00E83375">
        <w:trPr>
          <w:trHeight w:val="831"/>
        </w:trPr>
        <w:tc>
          <w:tcPr>
            <w:tcW w:w="593" w:type="dxa"/>
          </w:tcPr>
          <w:p w:rsidR="00E83375" w:rsidRPr="00C14D05" w:rsidRDefault="00E83375" w:rsidP="00E83375">
            <w:pPr>
              <w:jc w:val="center"/>
            </w:pPr>
            <w:r w:rsidRPr="00C14D05">
              <w:t>3</w:t>
            </w:r>
          </w:p>
        </w:tc>
        <w:tc>
          <w:tcPr>
            <w:tcW w:w="1964" w:type="dxa"/>
          </w:tcPr>
          <w:p w:rsidR="00E83375" w:rsidRPr="00C14D05" w:rsidRDefault="00E83375" w:rsidP="00E83375">
            <w:pPr>
              <w:jc w:val="center"/>
            </w:pPr>
            <w:r w:rsidRPr="00C14D05">
              <w:t xml:space="preserve">Благоустройство общественной территории                   </w:t>
            </w:r>
          </w:p>
        </w:tc>
        <w:tc>
          <w:tcPr>
            <w:tcW w:w="2651" w:type="dxa"/>
          </w:tcPr>
          <w:p w:rsidR="00E83375" w:rsidRPr="00C14D05" w:rsidRDefault="00E83375" w:rsidP="00E83375">
            <w:pPr>
              <w:jc w:val="center"/>
            </w:pPr>
            <w:r w:rsidRPr="00C14D05">
              <w:t xml:space="preserve">Определяется по итогам рейтингового голосования </w:t>
            </w:r>
          </w:p>
        </w:tc>
        <w:tc>
          <w:tcPr>
            <w:tcW w:w="1412" w:type="dxa"/>
            <w:gridSpan w:val="2"/>
          </w:tcPr>
          <w:p w:rsidR="00E83375" w:rsidRPr="00C14D05" w:rsidRDefault="00E83375" w:rsidP="00E83375">
            <w:pPr>
              <w:jc w:val="center"/>
            </w:pPr>
          </w:p>
        </w:tc>
        <w:tc>
          <w:tcPr>
            <w:tcW w:w="1140" w:type="dxa"/>
          </w:tcPr>
          <w:p w:rsidR="00E83375" w:rsidRPr="00C14D05" w:rsidRDefault="00E83375" w:rsidP="00E83375">
            <w:pPr>
              <w:jc w:val="center"/>
            </w:pPr>
            <w:r w:rsidRPr="00C14D05">
              <w:t>1</w:t>
            </w:r>
          </w:p>
        </w:tc>
        <w:tc>
          <w:tcPr>
            <w:tcW w:w="1700" w:type="dxa"/>
          </w:tcPr>
          <w:p w:rsidR="00E83375" w:rsidRPr="00C14D05" w:rsidRDefault="00E83375" w:rsidP="00E83375">
            <w:pPr>
              <w:jc w:val="center"/>
            </w:pPr>
            <w:r w:rsidRPr="00C14D05">
              <w:t>0,00</w:t>
            </w:r>
          </w:p>
          <w:p w:rsidR="00E83375" w:rsidRPr="00C14D05" w:rsidRDefault="00E83375" w:rsidP="00E83375">
            <w:pPr>
              <w:jc w:val="center"/>
            </w:pPr>
          </w:p>
        </w:tc>
        <w:tc>
          <w:tcPr>
            <w:tcW w:w="1753" w:type="dxa"/>
          </w:tcPr>
          <w:p w:rsidR="00E83375" w:rsidRPr="00C14D05" w:rsidRDefault="00E83375" w:rsidP="00E83375">
            <w:pPr>
              <w:jc w:val="center"/>
            </w:pPr>
            <w:r w:rsidRPr="00C14D05">
              <w:t>0,00</w:t>
            </w:r>
          </w:p>
        </w:tc>
        <w:tc>
          <w:tcPr>
            <w:tcW w:w="1653" w:type="dxa"/>
          </w:tcPr>
          <w:p w:rsidR="00E83375" w:rsidRPr="00C14D05" w:rsidRDefault="00E83375" w:rsidP="00E83375">
            <w:pPr>
              <w:jc w:val="center"/>
            </w:pPr>
            <w:r w:rsidRPr="00C14D05">
              <w:t>0,00</w:t>
            </w:r>
          </w:p>
        </w:tc>
        <w:tc>
          <w:tcPr>
            <w:tcW w:w="1559" w:type="dxa"/>
          </w:tcPr>
          <w:p w:rsidR="00E83375" w:rsidRPr="00C14D05" w:rsidRDefault="00E83375" w:rsidP="00E83375">
            <w:pPr>
              <w:jc w:val="center"/>
            </w:pPr>
            <w:r w:rsidRPr="00C14D05">
              <w:t>0,00</w:t>
            </w:r>
          </w:p>
          <w:p w:rsidR="00E83375" w:rsidRPr="00C14D05" w:rsidRDefault="00E83375" w:rsidP="00E83375">
            <w:pPr>
              <w:jc w:val="center"/>
            </w:pPr>
          </w:p>
        </w:tc>
        <w:tc>
          <w:tcPr>
            <w:tcW w:w="1329" w:type="dxa"/>
          </w:tcPr>
          <w:p w:rsidR="00E83375" w:rsidRPr="00C14D05" w:rsidRDefault="00E83375" w:rsidP="00E83375">
            <w:pPr>
              <w:jc w:val="center"/>
            </w:pPr>
            <w:r w:rsidRPr="00C14D05">
              <w:t>0,00</w:t>
            </w:r>
          </w:p>
        </w:tc>
      </w:tr>
    </w:tbl>
    <w:p w:rsidR="00E83375" w:rsidRPr="00C14D05" w:rsidRDefault="00E83375" w:rsidP="00E833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1E8D" w:rsidRPr="00C14D05" w:rsidRDefault="00181E8D" w:rsidP="00181E8D">
      <w:pPr>
        <w:ind w:firstLine="709"/>
        <w:jc w:val="both"/>
      </w:pPr>
    </w:p>
    <w:p w:rsidR="00181E8D" w:rsidRDefault="00181E8D" w:rsidP="00181E8D">
      <w:pPr>
        <w:widowControl w:val="0"/>
        <w:autoSpaceDE w:val="0"/>
        <w:autoSpaceDN w:val="0"/>
        <w:adjustRightInd w:val="0"/>
        <w:ind w:firstLine="709"/>
        <w:jc w:val="both"/>
      </w:pPr>
    </w:p>
    <w:p w:rsidR="00C14D05" w:rsidRDefault="00C14D05" w:rsidP="00181E8D">
      <w:pPr>
        <w:widowControl w:val="0"/>
        <w:autoSpaceDE w:val="0"/>
        <w:autoSpaceDN w:val="0"/>
        <w:adjustRightInd w:val="0"/>
        <w:ind w:firstLine="709"/>
        <w:jc w:val="both"/>
      </w:pPr>
    </w:p>
    <w:p w:rsidR="00C14D05" w:rsidRPr="00C14D05" w:rsidRDefault="00C14D05" w:rsidP="00181E8D">
      <w:pPr>
        <w:widowControl w:val="0"/>
        <w:autoSpaceDE w:val="0"/>
        <w:autoSpaceDN w:val="0"/>
        <w:adjustRightInd w:val="0"/>
        <w:ind w:firstLine="709"/>
        <w:jc w:val="both"/>
      </w:pPr>
    </w:p>
    <w:p w:rsidR="00181E8D" w:rsidRPr="00C14D05" w:rsidRDefault="00181E8D" w:rsidP="00181E8D">
      <w:pPr>
        <w:widowControl w:val="0"/>
        <w:autoSpaceDE w:val="0"/>
        <w:autoSpaceDN w:val="0"/>
        <w:adjustRightInd w:val="0"/>
        <w:ind w:firstLine="709"/>
        <w:jc w:val="both"/>
      </w:pPr>
    </w:p>
    <w:p w:rsidR="00181E8D" w:rsidRPr="00C14D05" w:rsidRDefault="00181E8D" w:rsidP="00181E8D">
      <w:pPr>
        <w:jc w:val="right"/>
        <w:rPr>
          <w:color w:val="000000"/>
          <w:sz w:val="28"/>
          <w:szCs w:val="28"/>
          <w:lang w:eastAsia="ar-SA"/>
        </w:rPr>
      </w:pPr>
      <w:r w:rsidRPr="00C14D05">
        <w:rPr>
          <w:color w:val="000000"/>
          <w:sz w:val="28"/>
          <w:szCs w:val="28"/>
          <w:lang w:eastAsia="ar-SA"/>
        </w:rPr>
        <w:lastRenderedPageBreak/>
        <w:t>Таблица №4</w:t>
      </w:r>
    </w:p>
    <w:p w:rsidR="00181E8D" w:rsidRPr="00C14D05" w:rsidRDefault="00181E8D" w:rsidP="00181E8D">
      <w:pPr>
        <w:jc w:val="right"/>
        <w:rPr>
          <w:color w:val="000000"/>
          <w:sz w:val="28"/>
          <w:szCs w:val="28"/>
          <w:lang w:eastAsia="ar-SA"/>
        </w:rPr>
      </w:pPr>
    </w:p>
    <w:p w:rsidR="00181E8D" w:rsidRPr="00C14D05" w:rsidRDefault="00181E8D" w:rsidP="00181E8D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C14D05">
        <w:rPr>
          <w:b/>
          <w:sz w:val="28"/>
          <w:szCs w:val="28"/>
          <w:lang w:eastAsia="ar-SA"/>
        </w:rPr>
        <w:t>Информация о взаимосвязи целей, задач, ожидаемых результатов, показателей и структурных элементов муниципальной программы</w:t>
      </w:r>
    </w:p>
    <w:p w:rsidR="00181E8D" w:rsidRPr="00C14D05" w:rsidRDefault="00181E8D" w:rsidP="00181E8D">
      <w:pPr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</w:p>
    <w:tbl>
      <w:tblPr>
        <w:tblW w:w="1494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7"/>
        <w:gridCol w:w="2727"/>
        <w:gridCol w:w="3393"/>
        <w:gridCol w:w="3122"/>
        <w:gridCol w:w="2977"/>
      </w:tblGrid>
      <w:tr w:rsidR="00181E8D" w:rsidRPr="00C14D05" w:rsidTr="00E83375">
        <w:trPr>
          <w:trHeight w:val="561"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ind w:hanging="142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Цель муниципальной программы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ind w:hanging="142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Задачи муниципальной программы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ind w:hanging="142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Ожидаемый результат муниципальной программы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ind w:hanging="142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Структурный элемент муниципальной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ind w:hanging="142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Показатель муниципальной программы</w:t>
            </w:r>
          </w:p>
        </w:tc>
      </w:tr>
      <w:tr w:rsidR="00181E8D" w:rsidRPr="00C14D05" w:rsidTr="00E83375">
        <w:trPr>
          <w:trHeight w:val="239"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5</w:t>
            </w:r>
          </w:p>
        </w:tc>
      </w:tr>
      <w:tr w:rsidR="00181E8D" w:rsidRPr="00C14D05" w:rsidTr="00E83375">
        <w:trPr>
          <w:trHeight w:val="1257"/>
          <w:jc w:val="center"/>
        </w:trPr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8D" w:rsidRPr="00C14D05" w:rsidRDefault="00181E8D" w:rsidP="00BA764C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14D05">
              <w:rPr>
                <w:lang w:eastAsia="ar-SA"/>
              </w:rPr>
              <w:t xml:space="preserve">Повышение качества городской среды на территории </w:t>
            </w:r>
            <w:r w:rsidR="00BA764C" w:rsidRPr="00C14D05">
              <w:rPr>
                <w:lang w:eastAsia="ar-SA"/>
              </w:rPr>
              <w:t>Назиевского</w:t>
            </w:r>
            <w:r w:rsidRPr="00C14D05">
              <w:rPr>
                <w:lang w:eastAsia="ar-SA"/>
              </w:rPr>
              <w:t xml:space="preserve"> городского поселения.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8D" w:rsidRPr="00C14D05" w:rsidRDefault="00181E8D" w:rsidP="00BA764C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C14D05">
              <w:rPr>
                <w:lang w:eastAsia="ar-SA"/>
              </w:rPr>
              <w:t xml:space="preserve">Увеличение количества благоустройства дворовых территорий </w:t>
            </w:r>
            <w:r w:rsidR="00BA764C" w:rsidRPr="00C14D05">
              <w:rPr>
                <w:lang w:eastAsia="ar-SA"/>
              </w:rPr>
              <w:t xml:space="preserve">Назиевского </w:t>
            </w:r>
            <w:r w:rsidRPr="00C14D05">
              <w:rPr>
                <w:lang w:eastAsia="ar-SA"/>
              </w:rPr>
              <w:t xml:space="preserve">городского поселения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BA764C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C14D05">
              <w:rPr>
                <w:lang w:eastAsia="ar-SA"/>
              </w:rPr>
              <w:t xml:space="preserve">Увеличено общее количества благоустроенных дворовых территорий в </w:t>
            </w:r>
            <w:r w:rsidR="00BA764C" w:rsidRPr="00C14D05">
              <w:rPr>
                <w:lang w:eastAsia="ar-SA"/>
              </w:rPr>
              <w:t>Назиевском</w:t>
            </w:r>
            <w:r w:rsidRPr="00C14D05">
              <w:rPr>
                <w:lang w:eastAsia="ar-SA"/>
              </w:rPr>
              <w:t xml:space="preserve"> городском поселении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ind w:firstLine="10"/>
              <w:jc w:val="both"/>
              <w:rPr>
                <w:lang w:eastAsia="ar-SA"/>
              </w:rPr>
            </w:pPr>
            <w:r w:rsidRPr="00C14D05">
              <w:rPr>
                <w:lang w:eastAsia="ar-SA"/>
              </w:rPr>
              <w:t>Мероприятия, направленные на достижение цели федерального проекта «Формирование комфортной городской среды».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C14D05">
              <w:rPr>
                <w:lang w:eastAsia="ar-SA"/>
              </w:rPr>
              <w:t>Количество благоустроенных дворовых территорий</w:t>
            </w:r>
          </w:p>
        </w:tc>
      </w:tr>
      <w:tr w:rsidR="00181E8D" w:rsidRPr="00C14D05" w:rsidTr="00E83375">
        <w:trPr>
          <w:trHeight w:val="1152"/>
          <w:jc w:val="center"/>
        </w:trPr>
        <w:tc>
          <w:tcPr>
            <w:tcW w:w="2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C14D05">
              <w:rPr>
                <w:lang w:eastAsia="ar-SA"/>
              </w:rPr>
              <w:t>Формирование привлекательных для населения зон отдыха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ind w:firstLine="10"/>
              <w:jc w:val="both"/>
              <w:rPr>
                <w:lang w:eastAsia="ar-SA"/>
              </w:rPr>
            </w:pPr>
            <w:r w:rsidRPr="00C14D05">
              <w:rPr>
                <w:lang w:eastAsia="ar-SA"/>
              </w:rPr>
              <w:t>Комплекс процессных мероприятий «Благоустройство общественных и дворовых территорий»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</w:p>
        </w:tc>
      </w:tr>
      <w:tr w:rsidR="00181E8D" w:rsidRPr="00C14D05" w:rsidTr="00E83375">
        <w:trPr>
          <w:trHeight w:val="1265"/>
          <w:jc w:val="center"/>
        </w:trPr>
        <w:tc>
          <w:tcPr>
            <w:tcW w:w="2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C14D05">
              <w:rPr>
                <w:lang w:eastAsia="ar-SA"/>
              </w:rPr>
              <w:t xml:space="preserve">Увеличение количества благоустройства общественных территорий </w:t>
            </w:r>
            <w:r w:rsidR="00BA764C" w:rsidRPr="00C14D05">
              <w:rPr>
                <w:lang w:eastAsia="ar-SA"/>
              </w:rPr>
              <w:t>Назиевского</w:t>
            </w:r>
            <w:r w:rsidRPr="00C14D05">
              <w:rPr>
                <w:lang w:eastAsia="ar-SA"/>
              </w:rPr>
              <w:t xml:space="preserve"> городского поселения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BA764C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C14D05">
              <w:rPr>
                <w:lang w:eastAsia="ar-SA"/>
              </w:rPr>
              <w:t xml:space="preserve">Увеличено общее количества благоустроенных </w:t>
            </w:r>
            <w:r w:rsidR="00BA764C" w:rsidRPr="00C14D05">
              <w:rPr>
                <w:lang w:eastAsia="ar-SA"/>
              </w:rPr>
              <w:t>о</w:t>
            </w:r>
            <w:r w:rsidRPr="00C14D05">
              <w:rPr>
                <w:lang w:eastAsia="ar-SA"/>
              </w:rPr>
              <w:t xml:space="preserve">бщественных территорий в </w:t>
            </w:r>
            <w:r w:rsidR="00BA764C" w:rsidRPr="00C14D05">
              <w:rPr>
                <w:lang w:eastAsia="ar-SA"/>
              </w:rPr>
              <w:t>Назиевском</w:t>
            </w:r>
            <w:r w:rsidRPr="00C14D05">
              <w:rPr>
                <w:lang w:eastAsia="ar-SA"/>
              </w:rPr>
              <w:t xml:space="preserve"> городском поселении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ind w:firstLine="10"/>
              <w:jc w:val="both"/>
              <w:rPr>
                <w:lang w:eastAsia="ar-SA"/>
              </w:rPr>
            </w:pPr>
            <w:r w:rsidRPr="00C14D05">
              <w:rPr>
                <w:lang w:eastAsia="ar-SA"/>
              </w:rPr>
              <w:t>Федеральный проект «Формирование комфортной городской среды»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 xml:space="preserve">Количество благоустроенных общественных территорий </w:t>
            </w:r>
          </w:p>
        </w:tc>
      </w:tr>
      <w:tr w:rsidR="00181E8D" w:rsidRPr="00C14D05" w:rsidTr="00E83375">
        <w:trPr>
          <w:trHeight w:val="168"/>
          <w:jc w:val="center"/>
        </w:trPr>
        <w:tc>
          <w:tcPr>
            <w:tcW w:w="2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C14D05">
              <w:rPr>
                <w:lang w:eastAsia="ar-SA"/>
              </w:rPr>
              <w:t>Формирование привлекательных для населения зон отдыха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ind w:firstLine="10"/>
              <w:jc w:val="both"/>
              <w:rPr>
                <w:lang w:eastAsia="ar-SA"/>
              </w:rPr>
            </w:pPr>
            <w:r w:rsidRPr="00C14D05">
              <w:rPr>
                <w:lang w:eastAsia="ar-SA"/>
              </w:rPr>
              <w:t>Комплекс процессных мероприятий «Благоустройство общественных и дворовых территорий»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</w:p>
        </w:tc>
      </w:tr>
      <w:tr w:rsidR="00181E8D" w:rsidRPr="00310495" w:rsidTr="00BA764C">
        <w:trPr>
          <w:trHeight w:val="3000"/>
          <w:jc w:val="center"/>
        </w:trPr>
        <w:tc>
          <w:tcPr>
            <w:tcW w:w="2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ind w:hanging="60"/>
              <w:jc w:val="both"/>
              <w:rPr>
                <w:lang w:eastAsia="ar-SA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ind w:hanging="60"/>
              <w:jc w:val="both"/>
              <w:rPr>
                <w:lang w:eastAsia="ar-SA"/>
              </w:rPr>
            </w:pPr>
            <w:r w:rsidRPr="00C14D05">
              <w:rPr>
                <w:lang w:eastAsia="ar-SA"/>
              </w:rPr>
              <w:t xml:space="preserve"> Рост уровня вовлеченности заинтересованных граждан и организаций в реализацию мероприятий по благоустройству территории </w:t>
            </w:r>
            <w:r w:rsidR="00BA764C" w:rsidRPr="00C14D05">
              <w:rPr>
                <w:lang w:eastAsia="ar-SA"/>
              </w:rPr>
              <w:t>Назиевского</w:t>
            </w:r>
            <w:r w:rsidRPr="00C14D05">
              <w:rPr>
                <w:lang w:eastAsia="ar-SA"/>
              </w:rPr>
              <w:t xml:space="preserve"> городского поселения.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C14D05">
              <w:rPr>
                <w:lang w:eastAsia="ar-SA"/>
              </w:rPr>
              <w:t xml:space="preserve">Увеличена доля граждан, принявших участие в решении вопросов развития современной городской среды от общего количества граждан в возрасте от 14 лет, проживающих в </w:t>
            </w:r>
            <w:r w:rsidR="00BA764C" w:rsidRPr="00C14D05">
              <w:rPr>
                <w:lang w:eastAsia="ar-SA"/>
              </w:rPr>
              <w:t>Назиевском</w:t>
            </w:r>
            <w:r w:rsidRPr="00C14D05">
              <w:rPr>
                <w:lang w:eastAsia="ar-SA"/>
              </w:rPr>
              <w:t xml:space="preserve"> городском поселении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C14D05">
              <w:rPr>
                <w:lang w:eastAsia="ar-SA"/>
              </w:rPr>
              <w:t>Федеральный проект «Формирование комфортной городской среды»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310495" w:rsidRDefault="00181E8D" w:rsidP="00E83375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C14D05">
              <w:rPr>
                <w:lang w:eastAsia="ar-SA"/>
              </w:rPr>
              <w:t xml:space="preserve">Доля граждан, принявших участие в решении вопросов развития городской среды от общего количества граждан в возрасте от 14 лет, проживающих в </w:t>
            </w:r>
            <w:r w:rsidR="00BA764C" w:rsidRPr="00C14D05">
              <w:rPr>
                <w:lang w:eastAsia="ar-SA"/>
              </w:rPr>
              <w:t>Назиевском</w:t>
            </w:r>
            <w:r w:rsidRPr="00C14D05">
              <w:rPr>
                <w:lang w:eastAsia="ar-SA"/>
              </w:rPr>
              <w:t xml:space="preserve"> город</w:t>
            </w:r>
            <w:r w:rsidR="00BA764C" w:rsidRPr="00C14D05">
              <w:rPr>
                <w:lang w:eastAsia="ar-SA"/>
              </w:rPr>
              <w:t>с</w:t>
            </w:r>
            <w:r w:rsidRPr="00C14D05">
              <w:rPr>
                <w:lang w:eastAsia="ar-SA"/>
              </w:rPr>
              <w:t>ком поселении</w:t>
            </w:r>
          </w:p>
        </w:tc>
      </w:tr>
    </w:tbl>
    <w:p w:rsidR="00DD2C3E" w:rsidRPr="003742B2" w:rsidRDefault="00181E8D" w:rsidP="00BA764C">
      <w:pPr>
        <w:widowControl w:val="0"/>
        <w:autoSpaceDE w:val="0"/>
        <w:autoSpaceDN w:val="0"/>
        <w:adjustRightInd w:val="0"/>
        <w:ind w:firstLine="709"/>
        <w:jc w:val="both"/>
      </w:pPr>
      <w:r w:rsidRPr="00310495">
        <w:t xml:space="preserve">  </w:t>
      </w:r>
    </w:p>
    <w:sectPr w:rsidR="00DD2C3E" w:rsidRPr="003742B2" w:rsidSect="00181E8D">
      <w:headerReference w:type="even" r:id="rId9"/>
      <w:headerReference w:type="first" r:id="rId10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C3A" w:rsidRDefault="00123C3A" w:rsidP="003B65F4">
      <w:r>
        <w:separator/>
      </w:r>
    </w:p>
  </w:endnote>
  <w:endnote w:type="continuationSeparator" w:id="1">
    <w:p w:rsidR="00123C3A" w:rsidRDefault="00123C3A" w:rsidP="003B6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C3A" w:rsidRDefault="00123C3A" w:rsidP="003B65F4">
      <w:r>
        <w:separator/>
      </w:r>
    </w:p>
  </w:footnote>
  <w:footnote w:type="continuationSeparator" w:id="1">
    <w:p w:rsidR="00123C3A" w:rsidRDefault="00123C3A" w:rsidP="003B65F4">
      <w:r>
        <w:continuationSeparator/>
      </w:r>
    </w:p>
  </w:footnote>
  <w:footnote w:id="2">
    <w:p w:rsidR="00E83375" w:rsidRDefault="00E83375" w:rsidP="00E83375">
      <w:pPr>
        <w:pStyle w:val="af0"/>
      </w:pPr>
      <w:r>
        <w:rPr>
          <w:rStyle w:val="af2"/>
        </w:rPr>
        <w:footnoteRef/>
      </w:r>
      <w:r>
        <w:t xml:space="preserve"> Адресный перечень общественных территорий приведен в таблице 3.1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75" w:rsidRDefault="005946A9" w:rsidP="0063417C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8337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83375" w:rsidRDefault="00E83375" w:rsidP="0063417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75" w:rsidRPr="003B65F4" w:rsidRDefault="00E83375" w:rsidP="00D51885">
    <w:pPr>
      <w:pStyle w:val="a7"/>
      <w:jc w:val="right"/>
    </w:pPr>
    <w: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C7D"/>
    <w:rsid w:val="00023E0D"/>
    <w:rsid w:val="00025C7D"/>
    <w:rsid w:val="00030DFD"/>
    <w:rsid w:val="00031728"/>
    <w:rsid w:val="00033072"/>
    <w:rsid w:val="00037A9D"/>
    <w:rsid w:val="000640B8"/>
    <w:rsid w:val="00067A3E"/>
    <w:rsid w:val="000B4F78"/>
    <w:rsid w:val="000D0AA2"/>
    <w:rsid w:val="00101A10"/>
    <w:rsid w:val="00106838"/>
    <w:rsid w:val="0011667B"/>
    <w:rsid w:val="00116B87"/>
    <w:rsid w:val="00123C3A"/>
    <w:rsid w:val="00127BB8"/>
    <w:rsid w:val="00131367"/>
    <w:rsid w:val="00151963"/>
    <w:rsid w:val="00153F4E"/>
    <w:rsid w:val="00154948"/>
    <w:rsid w:val="00156592"/>
    <w:rsid w:val="00157C33"/>
    <w:rsid w:val="00157E86"/>
    <w:rsid w:val="00161699"/>
    <w:rsid w:val="00172538"/>
    <w:rsid w:val="00172A8F"/>
    <w:rsid w:val="00181E8D"/>
    <w:rsid w:val="00194CC0"/>
    <w:rsid w:val="00197B51"/>
    <w:rsid w:val="001A2738"/>
    <w:rsid w:val="001A473C"/>
    <w:rsid w:val="001C1B74"/>
    <w:rsid w:val="001C5E58"/>
    <w:rsid w:val="001D11F3"/>
    <w:rsid w:val="001E0EC9"/>
    <w:rsid w:val="001E2439"/>
    <w:rsid w:val="001E4CC2"/>
    <w:rsid w:val="001F2C17"/>
    <w:rsid w:val="001F4DA6"/>
    <w:rsid w:val="0022266C"/>
    <w:rsid w:val="00232D9A"/>
    <w:rsid w:val="00240FF8"/>
    <w:rsid w:val="0026210E"/>
    <w:rsid w:val="00265373"/>
    <w:rsid w:val="002657D6"/>
    <w:rsid w:val="002A445D"/>
    <w:rsid w:val="002A4465"/>
    <w:rsid w:val="002B19DB"/>
    <w:rsid w:val="002D75E0"/>
    <w:rsid w:val="002E5CCE"/>
    <w:rsid w:val="002E74F5"/>
    <w:rsid w:val="00302ED7"/>
    <w:rsid w:val="00315575"/>
    <w:rsid w:val="00315A20"/>
    <w:rsid w:val="003358F8"/>
    <w:rsid w:val="00340F48"/>
    <w:rsid w:val="00341B3D"/>
    <w:rsid w:val="003509AD"/>
    <w:rsid w:val="003524A7"/>
    <w:rsid w:val="00364228"/>
    <w:rsid w:val="00366781"/>
    <w:rsid w:val="00370356"/>
    <w:rsid w:val="00372BEE"/>
    <w:rsid w:val="003742B2"/>
    <w:rsid w:val="00376FF1"/>
    <w:rsid w:val="00382233"/>
    <w:rsid w:val="003A4448"/>
    <w:rsid w:val="003A6FC3"/>
    <w:rsid w:val="003B65F4"/>
    <w:rsid w:val="003C0967"/>
    <w:rsid w:val="003D2971"/>
    <w:rsid w:val="003E0CEE"/>
    <w:rsid w:val="003E3F63"/>
    <w:rsid w:val="003E5869"/>
    <w:rsid w:val="0040515B"/>
    <w:rsid w:val="00414246"/>
    <w:rsid w:val="00415C5D"/>
    <w:rsid w:val="004219F7"/>
    <w:rsid w:val="0042298C"/>
    <w:rsid w:val="0043683E"/>
    <w:rsid w:val="00472EB3"/>
    <w:rsid w:val="004760E4"/>
    <w:rsid w:val="004809FD"/>
    <w:rsid w:val="00481847"/>
    <w:rsid w:val="004871C5"/>
    <w:rsid w:val="00490FF0"/>
    <w:rsid w:val="00492975"/>
    <w:rsid w:val="0049604B"/>
    <w:rsid w:val="00497E78"/>
    <w:rsid w:val="005151F7"/>
    <w:rsid w:val="00522B1D"/>
    <w:rsid w:val="0054705C"/>
    <w:rsid w:val="00564589"/>
    <w:rsid w:val="005946A9"/>
    <w:rsid w:val="00596560"/>
    <w:rsid w:val="005A04FF"/>
    <w:rsid w:val="005A3BE7"/>
    <w:rsid w:val="005A7BD6"/>
    <w:rsid w:val="005B3D8D"/>
    <w:rsid w:val="005C076D"/>
    <w:rsid w:val="005C6437"/>
    <w:rsid w:val="005D29F4"/>
    <w:rsid w:val="005D6F5E"/>
    <w:rsid w:val="005F63E7"/>
    <w:rsid w:val="006010E2"/>
    <w:rsid w:val="00610AF7"/>
    <w:rsid w:val="00627456"/>
    <w:rsid w:val="00633F89"/>
    <w:rsid w:val="0063417C"/>
    <w:rsid w:val="006345F0"/>
    <w:rsid w:val="00634C2F"/>
    <w:rsid w:val="00640F72"/>
    <w:rsid w:val="00662BCA"/>
    <w:rsid w:val="006763E9"/>
    <w:rsid w:val="006925E4"/>
    <w:rsid w:val="006B0257"/>
    <w:rsid w:val="006B28C9"/>
    <w:rsid w:val="006E445E"/>
    <w:rsid w:val="006E6B3B"/>
    <w:rsid w:val="006E6C31"/>
    <w:rsid w:val="006E72B3"/>
    <w:rsid w:val="00711044"/>
    <w:rsid w:val="007137A1"/>
    <w:rsid w:val="00735290"/>
    <w:rsid w:val="00737530"/>
    <w:rsid w:val="00747867"/>
    <w:rsid w:val="007512ED"/>
    <w:rsid w:val="00761994"/>
    <w:rsid w:val="007633D3"/>
    <w:rsid w:val="00782BC5"/>
    <w:rsid w:val="0078692A"/>
    <w:rsid w:val="00792012"/>
    <w:rsid w:val="00792B48"/>
    <w:rsid w:val="00793904"/>
    <w:rsid w:val="007A379D"/>
    <w:rsid w:val="007B2230"/>
    <w:rsid w:val="007B464A"/>
    <w:rsid w:val="007C5C7E"/>
    <w:rsid w:val="007D3DE9"/>
    <w:rsid w:val="007E028D"/>
    <w:rsid w:val="007F606D"/>
    <w:rsid w:val="0082002E"/>
    <w:rsid w:val="00823185"/>
    <w:rsid w:val="00834357"/>
    <w:rsid w:val="00834539"/>
    <w:rsid w:val="008346C1"/>
    <w:rsid w:val="008462C7"/>
    <w:rsid w:val="00866046"/>
    <w:rsid w:val="008920F7"/>
    <w:rsid w:val="008A1C98"/>
    <w:rsid w:val="008B790E"/>
    <w:rsid w:val="008E7128"/>
    <w:rsid w:val="008F29D5"/>
    <w:rsid w:val="008F3119"/>
    <w:rsid w:val="009207EF"/>
    <w:rsid w:val="00923F94"/>
    <w:rsid w:val="009249F7"/>
    <w:rsid w:val="00931399"/>
    <w:rsid w:val="00936EF6"/>
    <w:rsid w:val="009375CB"/>
    <w:rsid w:val="0098693B"/>
    <w:rsid w:val="009912D2"/>
    <w:rsid w:val="00994C3F"/>
    <w:rsid w:val="009A5C7C"/>
    <w:rsid w:val="009B1DA2"/>
    <w:rsid w:val="009B61CA"/>
    <w:rsid w:val="009E18C1"/>
    <w:rsid w:val="00A05587"/>
    <w:rsid w:val="00A17D98"/>
    <w:rsid w:val="00A25D30"/>
    <w:rsid w:val="00A33134"/>
    <w:rsid w:val="00A36353"/>
    <w:rsid w:val="00A3650D"/>
    <w:rsid w:val="00A37ABC"/>
    <w:rsid w:val="00A37D4C"/>
    <w:rsid w:val="00A40970"/>
    <w:rsid w:val="00A478DE"/>
    <w:rsid w:val="00A60BE7"/>
    <w:rsid w:val="00A758B5"/>
    <w:rsid w:val="00A77035"/>
    <w:rsid w:val="00A83992"/>
    <w:rsid w:val="00A843C7"/>
    <w:rsid w:val="00A90639"/>
    <w:rsid w:val="00A97AA6"/>
    <w:rsid w:val="00AA33FD"/>
    <w:rsid w:val="00AA6D6F"/>
    <w:rsid w:val="00AA7E6C"/>
    <w:rsid w:val="00AB0FFA"/>
    <w:rsid w:val="00AC6E21"/>
    <w:rsid w:val="00AC767E"/>
    <w:rsid w:val="00AE0B14"/>
    <w:rsid w:val="00AF4291"/>
    <w:rsid w:val="00AF485A"/>
    <w:rsid w:val="00B21CFF"/>
    <w:rsid w:val="00B241B3"/>
    <w:rsid w:val="00B47F2D"/>
    <w:rsid w:val="00B841F2"/>
    <w:rsid w:val="00B85820"/>
    <w:rsid w:val="00BA3540"/>
    <w:rsid w:val="00BA3C19"/>
    <w:rsid w:val="00BA764C"/>
    <w:rsid w:val="00BB3BFE"/>
    <w:rsid w:val="00BC1C3B"/>
    <w:rsid w:val="00BD0F34"/>
    <w:rsid w:val="00BE0EDE"/>
    <w:rsid w:val="00BF25AB"/>
    <w:rsid w:val="00C05DEB"/>
    <w:rsid w:val="00C12C11"/>
    <w:rsid w:val="00C12EF7"/>
    <w:rsid w:val="00C14D05"/>
    <w:rsid w:val="00C17466"/>
    <w:rsid w:val="00C521C5"/>
    <w:rsid w:val="00C710B0"/>
    <w:rsid w:val="00C900EF"/>
    <w:rsid w:val="00CA3714"/>
    <w:rsid w:val="00CB0550"/>
    <w:rsid w:val="00CB541C"/>
    <w:rsid w:val="00CB67B5"/>
    <w:rsid w:val="00CD2705"/>
    <w:rsid w:val="00CE0C46"/>
    <w:rsid w:val="00CE3697"/>
    <w:rsid w:val="00CF4D9D"/>
    <w:rsid w:val="00CF5940"/>
    <w:rsid w:val="00D209B9"/>
    <w:rsid w:val="00D27B78"/>
    <w:rsid w:val="00D51885"/>
    <w:rsid w:val="00D75936"/>
    <w:rsid w:val="00D8266B"/>
    <w:rsid w:val="00DA3C43"/>
    <w:rsid w:val="00DA6BF2"/>
    <w:rsid w:val="00DD2C3E"/>
    <w:rsid w:val="00E23E39"/>
    <w:rsid w:val="00E34148"/>
    <w:rsid w:val="00E36529"/>
    <w:rsid w:val="00E426E2"/>
    <w:rsid w:val="00E554C8"/>
    <w:rsid w:val="00E55ACE"/>
    <w:rsid w:val="00E7014E"/>
    <w:rsid w:val="00E76B40"/>
    <w:rsid w:val="00E771DA"/>
    <w:rsid w:val="00E83375"/>
    <w:rsid w:val="00E93B40"/>
    <w:rsid w:val="00EA1895"/>
    <w:rsid w:val="00EA347F"/>
    <w:rsid w:val="00EA597C"/>
    <w:rsid w:val="00EB602A"/>
    <w:rsid w:val="00EB79B5"/>
    <w:rsid w:val="00ED0489"/>
    <w:rsid w:val="00ED186B"/>
    <w:rsid w:val="00ED7C48"/>
    <w:rsid w:val="00ED7CFD"/>
    <w:rsid w:val="00EF34D0"/>
    <w:rsid w:val="00EF5F73"/>
    <w:rsid w:val="00F10410"/>
    <w:rsid w:val="00F10CEF"/>
    <w:rsid w:val="00F11D15"/>
    <w:rsid w:val="00F24A8A"/>
    <w:rsid w:val="00F42FD9"/>
    <w:rsid w:val="00F53DE8"/>
    <w:rsid w:val="00F57F49"/>
    <w:rsid w:val="00F84A39"/>
    <w:rsid w:val="00F918FD"/>
    <w:rsid w:val="00FC2825"/>
    <w:rsid w:val="00FD683F"/>
    <w:rsid w:val="00FE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C7D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42FD9"/>
    <w:pPr>
      <w:keepNext/>
      <w:keepLines/>
      <w:widowControl w:val="0"/>
      <w:spacing w:before="200"/>
      <w:outlineLvl w:val="1"/>
    </w:pPr>
    <w:rPr>
      <w:rFonts w:ascii="Cambria" w:eastAsia="Courier New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C7D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25C7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25C7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025C7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25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025C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25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025C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5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025C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5C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25C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025C7D"/>
  </w:style>
  <w:style w:type="paragraph" w:customStyle="1" w:styleId="ConsPlusNormal">
    <w:name w:val="ConsPlusNormal"/>
    <w:rsid w:val="00025C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rsid w:val="00025C7D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uiPriority w:val="22"/>
    <w:qFormat/>
    <w:rsid w:val="00025C7D"/>
    <w:rPr>
      <w:b/>
      <w:bCs/>
    </w:rPr>
  </w:style>
  <w:style w:type="paragraph" w:customStyle="1" w:styleId="consplusnormal0">
    <w:name w:val="consplusnormal0"/>
    <w:basedOn w:val="a"/>
    <w:rsid w:val="00025C7D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025C7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025C7D"/>
    <w:rPr>
      <w:rFonts w:ascii="Arial" w:eastAsia="Times New Roman" w:hAnsi="Arial" w:cs="Times New Roman"/>
      <w:sz w:val="20"/>
      <w:szCs w:val="20"/>
    </w:rPr>
  </w:style>
  <w:style w:type="character" w:styleId="af2">
    <w:name w:val="footnote reference"/>
    <w:uiPriority w:val="99"/>
    <w:unhideWhenUsed/>
    <w:rsid w:val="00025C7D"/>
    <w:rPr>
      <w:rFonts w:cs="Times New Roman"/>
      <w:vertAlign w:val="superscript"/>
    </w:rPr>
  </w:style>
  <w:style w:type="character" w:styleId="af3">
    <w:name w:val="annotation reference"/>
    <w:rsid w:val="00025C7D"/>
    <w:rPr>
      <w:sz w:val="16"/>
      <w:szCs w:val="16"/>
    </w:rPr>
  </w:style>
  <w:style w:type="paragraph" w:styleId="af4">
    <w:name w:val="annotation text"/>
    <w:basedOn w:val="a"/>
    <w:link w:val="af5"/>
    <w:rsid w:val="00025C7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025C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025C7D"/>
    <w:rPr>
      <w:b/>
      <w:bCs/>
    </w:rPr>
  </w:style>
  <w:style w:type="character" w:customStyle="1" w:styleId="af7">
    <w:name w:val="Тема примечания Знак"/>
    <w:basedOn w:val="af5"/>
    <w:link w:val="af6"/>
    <w:rsid w:val="00025C7D"/>
    <w:rPr>
      <w:b/>
      <w:bCs/>
    </w:rPr>
  </w:style>
  <w:style w:type="character" w:styleId="af8">
    <w:name w:val="Hyperlink"/>
    <w:uiPriority w:val="99"/>
    <w:rsid w:val="00025C7D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025C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a">
    <w:name w:val="Знак Знак Знак Знак Знак Знак Знак"/>
    <w:basedOn w:val="a"/>
    <w:rsid w:val="00025C7D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025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Revision"/>
    <w:hidden/>
    <w:uiPriority w:val="99"/>
    <w:semiHidden/>
    <w:rsid w:val="0002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33F89"/>
  </w:style>
  <w:style w:type="table" w:styleId="afc">
    <w:name w:val="Table Grid"/>
    <w:basedOn w:val="a1"/>
    <w:uiPriority w:val="59"/>
    <w:rsid w:val="00820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42FD9"/>
    <w:rPr>
      <w:rFonts w:ascii="Cambria" w:eastAsia="Courier New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Cell">
    <w:name w:val="ConsPlusCell"/>
    <w:rsid w:val="00F42F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2F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2F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2F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Default">
    <w:name w:val="Default"/>
    <w:rsid w:val="00F42F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42FD9"/>
  </w:style>
  <w:style w:type="character" w:customStyle="1" w:styleId="21">
    <w:name w:val="Основной текст (2)_"/>
    <w:link w:val="22"/>
    <w:locked/>
    <w:rsid w:val="00F42FD9"/>
    <w:rPr>
      <w:b/>
      <w:bCs/>
      <w:spacing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42FD9"/>
    <w:pPr>
      <w:widowControl w:val="0"/>
      <w:shd w:val="clear" w:color="auto" w:fill="FFFFFF"/>
      <w:spacing w:line="313" w:lineRule="exact"/>
      <w:jc w:val="center"/>
    </w:pPr>
    <w:rPr>
      <w:rFonts w:asciiTheme="minorHAnsi" w:eastAsiaTheme="minorHAnsi" w:hAnsiTheme="minorHAnsi" w:cstheme="minorBidi"/>
      <w:b/>
      <w:bCs/>
      <w:spacing w:val="20"/>
      <w:sz w:val="22"/>
      <w:szCs w:val="22"/>
      <w:lang w:eastAsia="en-US"/>
    </w:rPr>
  </w:style>
  <w:style w:type="character" w:customStyle="1" w:styleId="3">
    <w:name w:val="Основной текст (3)_"/>
    <w:link w:val="31"/>
    <w:locked/>
    <w:rsid w:val="00F42FD9"/>
    <w:rPr>
      <w:b/>
      <w:bCs/>
      <w:i/>
      <w:iCs/>
      <w:sz w:val="17"/>
      <w:szCs w:val="1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F42FD9"/>
    <w:pPr>
      <w:widowControl w:val="0"/>
      <w:shd w:val="clear" w:color="auto" w:fill="FFFFFF"/>
      <w:spacing w:after="360" w:line="240" w:lineRule="atLeast"/>
      <w:jc w:val="both"/>
    </w:pPr>
    <w:rPr>
      <w:rFonts w:asciiTheme="minorHAnsi" w:eastAsiaTheme="minorHAnsi" w:hAnsiTheme="minorHAnsi" w:cstheme="minorBidi"/>
      <w:b/>
      <w:bCs/>
      <w:i/>
      <w:iCs/>
      <w:sz w:val="17"/>
      <w:szCs w:val="17"/>
      <w:lang w:eastAsia="en-US"/>
    </w:rPr>
  </w:style>
  <w:style w:type="character" w:customStyle="1" w:styleId="afd">
    <w:name w:val="Основной текст_"/>
    <w:link w:val="4"/>
    <w:locked/>
    <w:rsid w:val="00F42FD9"/>
    <w:rPr>
      <w:spacing w:val="10"/>
      <w:shd w:val="clear" w:color="auto" w:fill="FFFFFF"/>
    </w:rPr>
  </w:style>
  <w:style w:type="paragraph" w:customStyle="1" w:styleId="4">
    <w:name w:val="Основной текст4"/>
    <w:basedOn w:val="a"/>
    <w:link w:val="afd"/>
    <w:rsid w:val="00F42FD9"/>
    <w:pPr>
      <w:widowControl w:val="0"/>
      <w:shd w:val="clear" w:color="auto" w:fill="FFFFFF"/>
      <w:spacing w:before="240" w:after="240" w:line="306" w:lineRule="exact"/>
      <w:ind w:hanging="60"/>
      <w:jc w:val="both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40">
    <w:name w:val="Основной текст (4)_"/>
    <w:link w:val="41"/>
    <w:locked/>
    <w:rsid w:val="00F42FD9"/>
    <w:rPr>
      <w:i/>
      <w:iCs/>
      <w:shd w:val="clear" w:color="auto" w:fill="FFFFFF"/>
      <w:lang w:val="en-US"/>
    </w:rPr>
  </w:style>
  <w:style w:type="paragraph" w:customStyle="1" w:styleId="41">
    <w:name w:val="Основной текст (4)"/>
    <w:basedOn w:val="a"/>
    <w:link w:val="40"/>
    <w:rsid w:val="00F42FD9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i/>
      <w:iCs/>
      <w:sz w:val="22"/>
      <w:szCs w:val="22"/>
      <w:lang w:val="en-US" w:eastAsia="en-US"/>
    </w:rPr>
  </w:style>
  <w:style w:type="character" w:customStyle="1" w:styleId="5">
    <w:name w:val="Основной текст (5)_"/>
    <w:link w:val="51"/>
    <w:locked/>
    <w:rsid w:val="00F42FD9"/>
    <w:rPr>
      <w:spacing w:val="10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F42FD9"/>
    <w:pPr>
      <w:widowControl w:val="0"/>
      <w:shd w:val="clear" w:color="auto" w:fill="FFFFFF"/>
      <w:spacing w:after="600" w:line="313" w:lineRule="exact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customStyle="1" w:styleId="6">
    <w:name w:val="Основной текст (6)_"/>
    <w:link w:val="61"/>
    <w:locked/>
    <w:rsid w:val="00F42FD9"/>
    <w:rPr>
      <w:sz w:val="18"/>
      <w:szCs w:val="18"/>
      <w:shd w:val="clear" w:color="auto" w:fill="FFFFFF"/>
      <w:lang w:val="en-US"/>
    </w:rPr>
  </w:style>
  <w:style w:type="paragraph" w:customStyle="1" w:styleId="61">
    <w:name w:val="Основной текст (6)1"/>
    <w:basedOn w:val="a"/>
    <w:link w:val="6"/>
    <w:rsid w:val="00F42FD9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sz w:val="18"/>
      <w:szCs w:val="18"/>
      <w:lang w:val="en-US" w:eastAsia="en-US"/>
    </w:rPr>
  </w:style>
  <w:style w:type="character" w:customStyle="1" w:styleId="7">
    <w:name w:val="Основной текст (7)_"/>
    <w:link w:val="70"/>
    <w:locked/>
    <w:rsid w:val="00F42FD9"/>
    <w:rPr>
      <w:rFonts w:ascii="Constantia" w:hAnsi="Constantia"/>
      <w:spacing w:val="20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42FD9"/>
    <w:pPr>
      <w:widowControl w:val="0"/>
      <w:shd w:val="clear" w:color="auto" w:fill="FFFFFF"/>
      <w:spacing w:before="300" w:after="300" w:line="240" w:lineRule="atLeast"/>
      <w:jc w:val="center"/>
    </w:pPr>
    <w:rPr>
      <w:rFonts w:ascii="Constantia" w:eastAsiaTheme="minorHAnsi" w:hAnsi="Constantia" w:cstheme="minorBidi"/>
      <w:spacing w:val="20"/>
      <w:sz w:val="19"/>
      <w:szCs w:val="19"/>
      <w:lang w:eastAsia="en-US"/>
    </w:rPr>
  </w:style>
  <w:style w:type="character" w:customStyle="1" w:styleId="afe">
    <w:name w:val="Подпись к таблице_"/>
    <w:link w:val="aff"/>
    <w:locked/>
    <w:rsid w:val="00F42FD9"/>
    <w:rPr>
      <w:b/>
      <w:bCs/>
      <w:spacing w:val="20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F42FD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20"/>
      <w:sz w:val="22"/>
      <w:szCs w:val="22"/>
      <w:lang w:eastAsia="en-US"/>
    </w:rPr>
  </w:style>
  <w:style w:type="paragraph" w:customStyle="1" w:styleId="11">
    <w:name w:val="Абзац списка1"/>
    <w:basedOn w:val="a"/>
    <w:rsid w:val="00F42FD9"/>
    <w:pPr>
      <w:widowControl w:val="0"/>
      <w:ind w:left="720"/>
    </w:pPr>
    <w:rPr>
      <w:rFonts w:ascii="Courier New" w:hAnsi="Courier New" w:cs="Courier New"/>
      <w:color w:val="000000"/>
    </w:rPr>
  </w:style>
  <w:style w:type="character" w:customStyle="1" w:styleId="extrafieldsname">
    <w:name w:val="extra_fields_name"/>
    <w:rsid w:val="00F42FD9"/>
    <w:rPr>
      <w:rFonts w:cs="Times New Roman"/>
    </w:rPr>
  </w:style>
  <w:style w:type="character" w:customStyle="1" w:styleId="extrafieldsvalue">
    <w:name w:val="extra_fields_value"/>
    <w:rsid w:val="00F42FD9"/>
    <w:rPr>
      <w:rFonts w:cs="Times New Roman"/>
    </w:rPr>
  </w:style>
  <w:style w:type="paragraph" w:styleId="aff0">
    <w:name w:val="Document Map"/>
    <w:basedOn w:val="a"/>
    <w:link w:val="aff1"/>
    <w:uiPriority w:val="99"/>
    <w:semiHidden/>
    <w:unhideWhenUsed/>
    <w:rsid w:val="00F42FD9"/>
    <w:pPr>
      <w:widowControl w:val="0"/>
      <w:suppressAutoHyphens/>
      <w:autoSpaceDE w:val="0"/>
    </w:pPr>
    <w:rPr>
      <w:rFonts w:ascii="Tahoma" w:hAnsi="Tahoma"/>
      <w:sz w:val="16"/>
      <w:szCs w:val="16"/>
      <w:lang w:eastAsia="ar-SA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F42FD9"/>
    <w:rPr>
      <w:rFonts w:ascii="Tahoma" w:eastAsia="Times New Roman" w:hAnsi="Tahoma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BB0AA-5F06-44A3-9592-CA6B31AAC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14</Pages>
  <Words>3599</Words>
  <Characters>20520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user</cp:lastModifiedBy>
  <cp:revision>37</cp:revision>
  <cp:lastPrinted>2022-06-28T11:17:00Z</cp:lastPrinted>
  <dcterms:created xsi:type="dcterms:W3CDTF">2021-06-01T12:57:00Z</dcterms:created>
  <dcterms:modified xsi:type="dcterms:W3CDTF">2022-12-02T06:34:00Z</dcterms:modified>
</cp:coreProperties>
</file>