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F59">
      <w:pPr>
        <w:widowControl/>
        <w:spacing w:line="1" w:lineRule="exact"/>
        <w:rPr>
          <w:sz w:val="2"/>
          <w:szCs w:val="2"/>
        </w:rPr>
      </w:pPr>
    </w:p>
    <w:p w:rsidR="00000000" w:rsidRDefault="00C30F59">
      <w:pPr>
        <w:pStyle w:val="Style12"/>
        <w:widowControl/>
        <w:spacing w:before="216" w:line="312" w:lineRule="exact"/>
        <w:ind w:right="101"/>
        <w:rPr>
          <w:rStyle w:val="FontStyle31"/>
        </w:rPr>
        <w:sectPr w:rsidR="00000000">
          <w:type w:val="continuous"/>
          <w:pgSz w:w="11905" w:h="16837"/>
          <w:pgMar w:top="1883" w:right="1200" w:bottom="1379" w:left="1680" w:header="720" w:footer="720" w:gutter="0"/>
          <w:cols w:num="2" w:space="720" w:equalWidth="0">
            <w:col w:w="4569" w:space="778"/>
            <w:col w:w="3676"/>
          </w:cols>
          <w:noEndnote/>
        </w:sectPr>
      </w:pPr>
    </w:p>
    <w:p w:rsidR="00000000" w:rsidRDefault="00204543" w:rsidP="00204543">
      <w:pPr>
        <w:pStyle w:val="Style13"/>
        <w:widowControl/>
        <w:rPr>
          <w:rStyle w:val="FontStyle35"/>
        </w:rPr>
      </w:pPr>
      <w:r>
        <w:rPr>
          <w:rStyle w:val="FontStyle35"/>
        </w:rPr>
        <w:lastRenderedPageBreak/>
        <w:t xml:space="preserve">                 </w:t>
      </w:r>
      <w:r w:rsidR="00C30F59">
        <w:rPr>
          <w:rStyle w:val="FontStyle35"/>
        </w:rPr>
        <w:t>Правила пожарной безопасности в гаражах и при эксплуатации</w:t>
      </w:r>
    </w:p>
    <w:p w:rsidR="00000000" w:rsidRDefault="00C30F59" w:rsidP="00204543">
      <w:pPr>
        <w:pStyle w:val="Style14"/>
        <w:widowControl/>
        <w:rPr>
          <w:rStyle w:val="FontStyle35"/>
        </w:rPr>
      </w:pPr>
      <w:r>
        <w:rPr>
          <w:rStyle w:val="FontStyle35"/>
        </w:rPr>
        <w:t>автомобилей</w:t>
      </w:r>
    </w:p>
    <w:p w:rsidR="00000000" w:rsidRDefault="00C30F59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5"/>
        <w:widowControl/>
        <w:spacing w:before="58" w:line="298" w:lineRule="exact"/>
        <w:rPr>
          <w:rStyle w:val="FontStyle31"/>
        </w:rPr>
      </w:pPr>
      <w:r>
        <w:rPr>
          <w:rStyle w:val="FontStyle36"/>
        </w:rPr>
        <w:t xml:space="preserve">По </w:t>
      </w:r>
      <w:r>
        <w:rPr>
          <w:rStyle w:val="FontStyle31"/>
        </w:rPr>
        <w:t xml:space="preserve">статистике, современный автомобиль сгорает дотла за </w:t>
      </w:r>
      <w:r>
        <w:rPr>
          <w:rStyle w:val="FontStyle35"/>
        </w:rPr>
        <w:t xml:space="preserve">5 - 6 </w:t>
      </w:r>
      <w:r>
        <w:rPr>
          <w:rStyle w:val="FontStyle31"/>
        </w:rPr>
        <w:t>минут, причем нередко это происходит на глазах самого владельца. От машины остается только почерневший железный остов и двигатель. Важно помнить, что неожиданно загореться может не только старая отечественная легковушка, но и новая иномарка.</w:t>
      </w:r>
    </w:p>
    <w:p w:rsidR="00000000" w:rsidRDefault="00C30F59">
      <w:pPr>
        <w:pStyle w:val="Style15"/>
        <w:widowControl/>
        <w:spacing w:before="43" w:line="307" w:lineRule="exact"/>
        <w:ind w:firstLine="662"/>
        <w:rPr>
          <w:rStyle w:val="FontStyle31"/>
        </w:rPr>
      </w:pPr>
      <w:r>
        <w:rPr>
          <w:rStyle w:val="FontStyle31"/>
        </w:rPr>
        <w:t>Одним из</w:t>
      </w:r>
      <w:r>
        <w:rPr>
          <w:rStyle w:val="FontStyle31"/>
        </w:rPr>
        <w:t xml:space="preserve"> важных требований безопасной эксплуатации автомобилей является соблюдение водителем требований пожарной безопасности. Причинами пожаров в автомобилях является банальный недостаток знаний пожарной опасности отдельных узлов, агрегатов, применяемых горюче-см</w:t>
      </w:r>
      <w:r>
        <w:rPr>
          <w:rStyle w:val="FontStyle31"/>
        </w:rPr>
        <w:t>азочных материалов, невыполнения и несоблюдения правил пожарной безопасности при технической эксплуатации автомобилей, несвоевременного и не в полном объёме проведённого технического обслуживания.</w:t>
      </w:r>
    </w:p>
    <w:p w:rsidR="00000000" w:rsidRDefault="00C30F59">
      <w:pPr>
        <w:pStyle w:val="Style15"/>
        <w:widowControl/>
        <w:spacing w:before="19" w:line="307" w:lineRule="exact"/>
        <w:ind w:firstLine="667"/>
        <w:rPr>
          <w:rStyle w:val="FontStyle31"/>
        </w:rPr>
      </w:pPr>
      <w:r>
        <w:rPr>
          <w:rStyle w:val="FontStyle31"/>
        </w:rPr>
        <w:t>Пожары в автомобилях быстротечны и представляют большую опа</w:t>
      </w:r>
      <w:r>
        <w:rPr>
          <w:rStyle w:val="FontStyle31"/>
        </w:rPr>
        <w:t>сность для водителей и пассажиров. Обилие электрооборудования и синтетической обшивки салона в случае пожара выделяют большое количество токсичных газов. Наличие огнетушителя в салоне является неотъемлемой частью комплектации автомобиля. Огнетушитель долже</w:t>
      </w:r>
      <w:r>
        <w:rPr>
          <w:rStyle w:val="FontStyle31"/>
        </w:rPr>
        <w:t>н быть надёжным и исправным.</w:t>
      </w:r>
    </w:p>
    <w:p w:rsidR="00000000" w:rsidRDefault="00C30F59">
      <w:pPr>
        <w:pStyle w:val="Style11"/>
        <w:widowControl/>
        <w:spacing w:line="307" w:lineRule="exact"/>
        <w:ind w:left="658"/>
        <w:rPr>
          <w:rStyle w:val="FontStyle33"/>
        </w:rPr>
      </w:pPr>
      <w:r>
        <w:rPr>
          <w:rStyle w:val="FontStyle33"/>
        </w:rPr>
        <w:t>Наиболее часто повторяющиеся причины пожара:</w:t>
      </w:r>
    </w:p>
    <w:p w:rsidR="00000000" w:rsidRDefault="00C30F59">
      <w:pPr>
        <w:pStyle w:val="Style15"/>
        <w:widowControl/>
        <w:spacing w:line="307" w:lineRule="exact"/>
        <w:ind w:right="29" w:firstLine="658"/>
        <w:rPr>
          <w:rStyle w:val="FontStyle35"/>
        </w:rPr>
      </w:pPr>
      <w:r>
        <w:rPr>
          <w:rStyle w:val="FontStyle33"/>
        </w:rPr>
        <w:t xml:space="preserve">В гаражах: </w:t>
      </w:r>
      <w:r>
        <w:rPr>
          <w:rStyle w:val="FontStyle31"/>
        </w:rPr>
        <w:t>неосторожное обращение с огнём; нарушение правил пользования электрооборудованием; проведение электросварочных работ; неисправность    электрооборудования    и    электрич</w:t>
      </w:r>
      <w:r>
        <w:rPr>
          <w:rStyle w:val="FontStyle31"/>
        </w:rPr>
        <w:t>еской    сети; нарушение</w:t>
      </w:r>
      <w:r>
        <w:rPr>
          <w:rStyle w:val="FontStyle35"/>
        </w:rPr>
        <w:t xml:space="preserve"> требований пожарной безопасности при хранении </w:t>
      </w:r>
      <w:r>
        <w:rPr>
          <w:rStyle w:val="FontStyle31"/>
        </w:rPr>
        <w:t xml:space="preserve">и </w:t>
      </w:r>
      <w:r>
        <w:rPr>
          <w:rStyle w:val="FontStyle35"/>
        </w:rPr>
        <w:t xml:space="preserve">заправке автомобиля топливом </w:t>
      </w:r>
      <w:r>
        <w:rPr>
          <w:rStyle w:val="FontStyle31"/>
        </w:rPr>
        <w:t>и горюче</w:t>
      </w:r>
      <w:r>
        <w:rPr>
          <w:rStyle w:val="FontStyle35"/>
        </w:rPr>
        <w:t>-смазочным материалом.</w:t>
      </w:r>
    </w:p>
    <w:p w:rsidR="00000000" w:rsidRDefault="00C30F59">
      <w:pPr>
        <w:pStyle w:val="Style17"/>
        <w:widowControl/>
        <w:rPr>
          <w:rStyle w:val="FontStyle35"/>
        </w:rPr>
      </w:pPr>
      <w:r>
        <w:rPr>
          <w:rStyle w:val="FontStyle33"/>
        </w:rPr>
        <w:t xml:space="preserve">В автомобиле: </w:t>
      </w:r>
      <w:r>
        <w:rPr>
          <w:rStyle w:val="FontStyle35"/>
        </w:rPr>
        <w:t xml:space="preserve">неисправность электрооборудования </w:t>
      </w:r>
      <w:r>
        <w:rPr>
          <w:rStyle w:val="FontStyle31"/>
        </w:rPr>
        <w:t xml:space="preserve">и </w:t>
      </w:r>
      <w:r>
        <w:rPr>
          <w:rStyle w:val="FontStyle35"/>
        </w:rPr>
        <w:t xml:space="preserve">топливной системы; неосторожное обращение с </w:t>
      </w:r>
      <w:r>
        <w:rPr>
          <w:rStyle w:val="FontStyle31"/>
        </w:rPr>
        <w:t xml:space="preserve">огнём </w:t>
      </w:r>
      <w:r>
        <w:rPr>
          <w:rStyle w:val="FontStyle35"/>
        </w:rPr>
        <w:t xml:space="preserve">при </w:t>
      </w:r>
      <w:r>
        <w:rPr>
          <w:rStyle w:val="FontStyle31"/>
        </w:rPr>
        <w:t xml:space="preserve">курении </w:t>
      </w:r>
      <w:r>
        <w:rPr>
          <w:rStyle w:val="FontStyle35"/>
        </w:rPr>
        <w:t>в салоне; и</w:t>
      </w:r>
      <w:r>
        <w:rPr>
          <w:rStyle w:val="FontStyle35"/>
        </w:rPr>
        <w:t xml:space="preserve">спользование открытого </w:t>
      </w:r>
      <w:r>
        <w:rPr>
          <w:rStyle w:val="FontStyle31"/>
        </w:rPr>
        <w:t xml:space="preserve">огня </w:t>
      </w:r>
      <w:r>
        <w:rPr>
          <w:rStyle w:val="FontStyle35"/>
        </w:rPr>
        <w:t>(факелов) для разогрева двигателя.</w:t>
      </w:r>
    </w:p>
    <w:p w:rsidR="00000000" w:rsidRDefault="00C30F59">
      <w:pPr>
        <w:pStyle w:val="Style17"/>
        <w:widowControl/>
        <w:spacing w:before="5"/>
        <w:ind w:firstLine="672"/>
        <w:rPr>
          <w:rStyle w:val="FontStyle35"/>
        </w:rPr>
      </w:pPr>
      <w:r>
        <w:rPr>
          <w:rStyle w:val="FontStyle34"/>
        </w:rPr>
        <w:t xml:space="preserve">При ремонте: </w:t>
      </w:r>
      <w:r>
        <w:rPr>
          <w:rStyle w:val="FontStyle35"/>
        </w:rPr>
        <w:t>неисправность электрооборудования; нарушение правил пожарной безопасности при проведении электросварочных работ и неосторожного обращения с огнём; неисправность системы питания.</w:t>
      </w:r>
    </w:p>
    <w:p w:rsidR="00000000" w:rsidRDefault="00C30F59">
      <w:pPr>
        <w:pStyle w:val="Style17"/>
        <w:widowControl/>
        <w:spacing w:before="10"/>
        <w:ind w:firstLine="682"/>
        <w:rPr>
          <w:rStyle w:val="FontStyle35"/>
        </w:rPr>
      </w:pPr>
      <w:r>
        <w:rPr>
          <w:rStyle w:val="FontStyle35"/>
        </w:rPr>
        <w:t>Ан</w:t>
      </w:r>
      <w:r>
        <w:rPr>
          <w:rStyle w:val="FontStyle35"/>
        </w:rPr>
        <w:t>ализ пожаров в автомобилях показывает, что наиболее частой причиной их возникновения являются короткое замыкание при неисправности электрооборудования.</w:t>
      </w:r>
    </w:p>
    <w:p w:rsidR="00000000" w:rsidRDefault="00C30F59">
      <w:pPr>
        <w:pStyle w:val="Style10"/>
        <w:widowControl/>
        <w:spacing w:line="307" w:lineRule="exact"/>
        <w:ind w:left="691"/>
        <w:rPr>
          <w:rStyle w:val="FontStyle34"/>
        </w:rPr>
      </w:pPr>
      <w:r>
        <w:rPr>
          <w:rStyle w:val="FontStyle34"/>
        </w:rPr>
        <w:t>Меры пожарной безопасности:</w:t>
      </w:r>
    </w:p>
    <w:p w:rsidR="00000000" w:rsidRDefault="00C30F59">
      <w:pPr>
        <w:pStyle w:val="Style17"/>
        <w:widowControl/>
        <w:spacing w:before="5"/>
        <w:ind w:firstLine="686"/>
        <w:rPr>
          <w:rStyle w:val="FontStyle35"/>
        </w:rPr>
      </w:pPr>
      <w:r>
        <w:rPr>
          <w:rStyle w:val="FontStyle35"/>
        </w:rPr>
        <w:t>Только повышенная ответственность каждого владельца индивидуального транспор</w:t>
      </w:r>
      <w:r>
        <w:rPr>
          <w:rStyle w:val="FontStyle35"/>
        </w:rPr>
        <w:t>тного средства за соблюдением правил пожарной безопасности собственного гаража и автомобиля исключает возможность возникновения возгораний и пожаров.</w:t>
      </w:r>
    </w:p>
    <w:p w:rsidR="00000000" w:rsidRDefault="00C30F59">
      <w:pPr>
        <w:pStyle w:val="Style17"/>
        <w:widowControl/>
        <w:spacing w:before="5"/>
        <w:ind w:right="19" w:firstLine="682"/>
        <w:rPr>
          <w:rStyle w:val="FontStyle35"/>
        </w:rPr>
      </w:pPr>
      <w:r>
        <w:rPr>
          <w:rStyle w:val="FontStyle35"/>
        </w:rPr>
        <w:t>Каждый гараж является местом повышенной пожарной опасности, потому что в нем находится автомобиль, постоян</w:t>
      </w:r>
      <w:r>
        <w:rPr>
          <w:rStyle w:val="FontStyle35"/>
        </w:rPr>
        <w:t>но имеющий в своем баке легко воспламеняющуюся жидкость. Для благополучного существования гаража и его обитателя-автомобиля имеется одно важнейшее правило техники противопожарной безопасности - в гараже не должно быть открытого пламени. В гараже не рекомен</w:t>
      </w:r>
      <w:r>
        <w:rPr>
          <w:rStyle w:val="FontStyle35"/>
        </w:rPr>
        <w:t>дуется курить ни самому хозяину, ни его гостям. Здесь также запрещено пользоваться спичками, свечами или керосиновыми лампами.</w:t>
      </w:r>
    </w:p>
    <w:p w:rsidR="00000000" w:rsidRDefault="00C30F59">
      <w:pPr>
        <w:pStyle w:val="Style17"/>
        <w:widowControl/>
        <w:ind w:firstLine="672"/>
        <w:rPr>
          <w:rStyle w:val="FontStyle35"/>
        </w:rPr>
      </w:pPr>
      <w:r>
        <w:rPr>
          <w:rStyle w:val="FontStyle35"/>
        </w:rPr>
        <w:t xml:space="preserve">Иногда по роковой случайности и вопреки всем предосторожностям </w:t>
      </w:r>
      <w:r>
        <w:rPr>
          <w:rStyle w:val="FontStyle31"/>
        </w:rPr>
        <w:t xml:space="preserve">горючий </w:t>
      </w:r>
      <w:r>
        <w:rPr>
          <w:rStyle w:val="FontStyle35"/>
        </w:rPr>
        <w:t>материал в гараже способен все-таки загореться. На столь т</w:t>
      </w:r>
      <w:r>
        <w:rPr>
          <w:rStyle w:val="FontStyle35"/>
        </w:rPr>
        <w:t xml:space="preserve">рагический случай в гараже под </w:t>
      </w:r>
      <w:r>
        <w:rPr>
          <w:rStyle w:val="FontStyle35"/>
        </w:rPr>
        <w:lastRenderedPageBreak/>
        <w:t>рукой всегда нужно иметь огнетушитель, воду, песок и брезент. Горящий бензин погасить водой нельзя — необходимо быстро засыпать пламя песком или накрыть его брезентом. Пожар в гараже обычно так стремительно набирает силу, что</w:t>
      </w:r>
      <w:r>
        <w:rPr>
          <w:rStyle w:val="FontStyle35"/>
        </w:rPr>
        <w:t xml:space="preserve"> потушить его подручными средствами невозможно. Лучше, если на этот случай под рукой окажется надежный и исправный огнетушитель.</w:t>
      </w:r>
    </w:p>
    <w:p w:rsidR="00000000" w:rsidRDefault="00C30F59">
      <w:pPr>
        <w:pStyle w:val="Style17"/>
        <w:widowControl/>
        <w:rPr>
          <w:rStyle w:val="FontStyle35"/>
        </w:rPr>
      </w:pPr>
      <w:r>
        <w:rPr>
          <w:rStyle w:val="FontStyle35"/>
        </w:rPr>
        <w:t xml:space="preserve">В гараже должны иметься как минимум 2 порошковых или углекислотных 5-литровых огнетушителя. Неисправные огнетушители требуется </w:t>
      </w:r>
      <w:r>
        <w:rPr>
          <w:rStyle w:val="FontStyle35"/>
        </w:rPr>
        <w:t xml:space="preserve">вовремя менять. Исправный огнетушитель рекомендуется крепить у входа на внутренней стороне гаражных ворот, где он максимально доступен в критический момент. Все горючесмазочные материалы и краски для обеспечения противопожарной безопасности надо хранить в </w:t>
      </w:r>
      <w:r>
        <w:rPr>
          <w:rStyle w:val="FontStyle35"/>
        </w:rPr>
        <w:t>специально отведенном для них металлическом шкафу. Меры противопожарной безопасности в гараже требуют соблюдения безупречной чистоты. На полу не должно быть даже намеков на следы бензина или масла, ветоши и тряпок, смоченных маслом или иными горючими матер</w:t>
      </w:r>
      <w:r>
        <w:rPr>
          <w:rStyle w:val="FontStyle35"/>
        </w:rPr>
        <w:t>иалами.</w:t>
      </w:r>
    </w:p>
    <w:p w:rsidR="00000000" w:rsidRDefault="00C30F59">
      <w:pPr>
        <w:pStyle w:val="Style19"/>
        <w:widowControl/>
        <w:rPr>
          <w:rStyle w:val="FontStyle36"/>
        </w:rPr>
      </w:pPr>
      <w:r>
        <w:rPr>
          <w:rStyle w:val="FontStyle35"/>
        </w:rPr>
        <w:t>Все работы по ремонту и техническому обслуживанию автомобиля должны проводиться при заглушённом двигателе и выключенном зажигании. Для освещения мест и участков работы необходимо пользоваться переносными лампами напряжением не более 12 вольт. Перег</w:t>
      </w:r>
      <w:r>
        <w:rPr>
          <w:rStyle w:val="FontStyle35"/>
        </w:rPr>
        <w:t>оревший предохранитель можно</w:t>
      </w:r>
      <w:r>
        <w:rPr>
          <w:rStyle w:val="FontStyle36"/>
        </w:rPr>
        <w:t xml:space="preserve"> заменить    только    после    устранения     причины     короткого замыкания.</w:t>
      </w:r>
    </w:p>
    <w:p w:rsidR="00000000" w:rsidRDefault="00C30F59">
      <w:pPr>
        <w:pStyle w:val="Style18"/>
        <w:widowControl/>
        <w:rPr>
          <w:rStyle w:val="FontStyle36"/>
        </w:rPr>
      </w:pPr>
      <w:r>
        <w:rPr>
          <w:rStyle w:val="FontStyle36"/>
        </w:rPr>
        <w:t>Во время подзарядки аккумуляторной батареи происходит выделение свободного водорода. Смесь водорода с кислородом воздуха образует взрывоопасную конц</w:t>
      </w:r>
      <w:r>
        <w:rPr>
          <w:rStyle w:val="FontStyle36"/>
        </w:rPr>
        <w:t xml:space="preserve">ентрацию. Поэтому в месте подзарядки аккумуляторов запрещается пользоваться открытыми источниками огня. Зажимы на клеммы аккумулятора должны </w:t>
      </w:r>
      <w:r>
        <w:rPr>
          <w:rStyle w:val="FontStyle35"/>
        </w:rPr>
        <w:t xml:space="preserve">обеспечить </w:t>
      </w:r>
      <w:r>
        <w:rPr>
          <w:rStyle w:val="FontStyle36"/>
        </w:rPr>
        <w:t>надёжность контакта.</w:t>
      </w:r>
    </w:p>
    <w:p w:rsidR="00000000" w:rsidRDefault="00C30F59">
      <w:pPr>
        <w:pStyle w:val="Style14"/>
        <w:widowControl/>
        <w:spacing w:line="240" w:lineRule="exact"/>
        <w:ind w:left="379"/>
        <w:rPr>
          <w:sz w:val="20"/>
          <w:szCs w:val="20"/>
        </w:rPr>
      </w:pPr>
    </w:p>
    <w:p w:rsidR="00000000" w:rsidRDefault="00C30F59" w:rsidP="00204543">
      <w:pPr>
        <w:pStyle w:val="Style14"/>
        <w:widowControl/>
        <w:spacing w:before="67" w:after="931"/>
        <w:ind w:left="379"/>
        <w:rPr>
          <w:rStyle w:val="FontStyle35"/>
        </w:rPr>
      </w:pPr>
      <w:r>
        <w:rPr>
          <w:rStyle w:val="FontStyle35"/>
        </w:rPr>
        <w:t>ОНДнПР Кировского района напоминает: при возникновении любой чрезвычайной ситуации</w:t>
      </w:r>
      <w:r>
        <w:rPr>
          <w:rStyle w:val="FontStyle35"/>
        </w:rPr>
        <w:t xml:space="preserve"> необходимо срочно звонить в службу спасения по стационарному телефону «01» или со всех мобильных операторов - «101», «112»</w:t>
      </w:r>
    </w:p>
    <w:p w:rsidR="00000000" w:rsidRDefault="00C30F59">
      <w:pPr>
        <w:pStyle w:val="Style14"/>
        <w:widowControl/>
        <w:spacing w:before="67" w:after="931" w:line="317" w:lineRule="exact"/>
        <w:ind w:left="379"/>
        <w:rPr>
          <w:rStyle w:val="FontStyle35"/>
        </w:rPr>
        <w:sectPr w:rsidR="00000000" w:rsidSect="00204543">
          <w:type w:val="continuous"/>
          <w:pgSz w:w="11905" w:h="16837"/>
          <w:pgMar w:top="426" w:right="835" w:bottom="1379" w:left="1555" w:header="720" w:footer="720" w:gutter="0"/>
          <w:cols w:space="60"/>
          <w:noEndnote/>
        </w:sectPr>
      </w:pPr>
    </w:p>
    <w:p w:rsidR="00000000" w:rsidRPr="00204543" w:rsidRDefault="00204543" w:rsidP="00204543">
      <w:pPr>
        <w:pStyle w:val="Style16"/>
        <w:widowControl/>
        <w:spacing w:line="240" w:lineRule="exact"/>
        <w:jc w:val="right"/>
      </w:pPr>
      <w:r w:rsidRPr="00204543">
        <w:lastRenderedPageBreak/>
        <w:t>ОНД Кировского района</w:t>
      </w: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C30F59">
      <w:pPr>
        <w:pStyle w:val="Style16"/>
        <w:widowControl/>
        <w:spacing w:line="240" w:lineRule="exact"/>
        <w:rPr>
          <w:sz w:val="20"/>
          <w:szCs w:val="20"/>
        </w:rPr>
      </w:pPr>
    </w:p>
    <w:p w:rsidR="00204543" w:rsidRDefault="00204543">
      <w:pPr>
        <w:pStyle w:val="Style16"/>
        <w:widowControl/>
        <w:spacing w:line="240" w:lineRule="auto"/>
        <w:rPr>
          <w:rStyle w:val="FontStyle38"/>
        </w:rPr>
      </w:pPr>
    </w:p>
    <w:sectPr w:rsidR="00204543" w:rsidSect="00204543">
      <w:type w:val="continuous"/>
      <w:pgSz w:w="11905" w:h="16837"/>
      <w:pgMar w:top="1328" w:right="1018" w:bottom="1440" w:left="1541" w:header="720" w:footer="720" w:gutter="0"/>
      <w:cols w:num="2" w:space="720" w:equalWidth="0">
        <w:col w:w="8382" w:space="244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59" w:rsidRDefault="00C30F59">
      <w:r>
        <w:separator/>
      </w:r>
    </w:p>
  </w:endnote>
  <w:endnote w:type="continuationSeparator" w:id="1">
    <w:p w:rsidR="00C30F59" w:rsidRDefault="00C3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59" w:rsidRDefault="00C30F59">
      <w:r>
        <w:separator/>
      </w:r>
    </w:p>
  </w:footnote>
  <w:footnote w:type="continuationSeparator" w:id="1">
    <w:p w:rsidR="00C30F59" w:rsidRDefault="00C3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202BB"/>
    <w:rsid w:val="00204543"/>
    <w:rsid w:val="008202BB"/>
    <w:rsid w:val="00C3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02" w:lineRule="exact"/>
      <w:jc w:val="center"/>
    </w:pPr>
  </w:style>
  <w:style w:type="paragraph" w:customStyle="1" w:styleId="Style3">
    <w:name w:val="Style3"/>
    <w:basedOn w:val="a"/>
    <w:uiPriority w:val="99"/>
    <w:pPr>
      <w:spacing w:line="269" w:lineRule="exact"/>
      <w:jc w:val="center"/>
    </w:pPr>
  </w:style>
  <w:style w:type="paragraph" w:customStyle="1" w:styleId="Style4">
    <w:name w:val="Style4"/>
    <w:basedOn w:val="a"/>
    <w:uiPriority w:val="99"/>
    <w:pPr>
      <w:spacing w:line="202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07" w:lineRule="exact"/>
    </w:pPr>
  </w:style>
  <w:style w:type="paragraph" w:customStyle="1" w:styleId="Style9">
    <w:name w:val="Style9"/>
    <w:basedOn w:val="a"/>
    <w:uiPriority w:val="99"/>
    <w:pPr>
      <w:spacing w:line="307" w:lineRule="exact"/>
      <w:ind w:firstLine="595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9" w:lineRule="exact"/>
      <w:jc w:val="center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jc w:val="center"/>
    </w:pPr>
  </w:style>
  <w:style w:type="paragraph" w:customStyle="1" w:styleId="Style15">
    <w:name w:val="Style15"/>
    <w:basedOn w:val="a"/>
    <w:uiPriority w:val="99"/>
    <w:pPr>
      <w:spacing w:line="299" w:lineRule="exact"/>
      <w:ind w:firstLine="710"/>
      <w:jc w:val="both"/>
    </w:pPr>
  </w:style>
  <w:style w:type="paragraph" w:customStyle="1" w:styleId="Style16">
    <w:name w:val="Style16"/>
    <w:basedOn w:val="a"/>
    <w:uiPriority w:val="99"/>
    <w:pPr>
      <w:spacing w:line="202" w:lineRule="exact"/>
      <w:jc w:val="both"/>
    </w:pPr>
  </w:style>
  <w:style w:type="paragraph" w:customStyle="1" w:styleId="Style17">
    <w:name w:val="Style17"/>
    <w:basedOn w:val="a"/>
    <w:uiPriority w:val="99"/>
    <w:pPr>
      <w:spacing w:line="307" w:lineRule="exact"/>
      <w:ind w:firstLine="677"/>
      <w:jc w:val="both"/>
    </w:pPr>
  </w:style>
  <w:style w:type="paragraph" w:customStyle="1" w:styleId="Style18">
    <w:name w:val="Style18"/>
    <w:basedOn w:val="a"/>
    <w:uiPriority w:val="99"/>
    <w:pPr>
      <w:spacing w:line="312" w:lineRule="exact"/>
      <w:ind w:firstLine="749"/>
      <w:jc w:val="both"/>
    </w:pPr>
  </w:style>
  <w:style w:type="paragraph" w:customStyle="1" w:styleId="Style19">
    <w:name w:val="Style19"/>
    <w:basedOn w:val="a"/>
    <w:uiPriority w:val="99"/>
    <w:pPr>
      <w:spacing w:line="307" w:lineRule="exact"/>
      <w:ind w:firstLine="826"/>
      <w:jc w:val="both"/>
    </w:pPr>
  </w:style>
  <w:style w:type="character" w:customStyle="1" w:styleId="FontStyle21">
    <w:name w:val="Font Style21"/>
    <w:basedOn w:val="a0"/>
    <w:uiPriority w:val="99"/>
    <w:rPr>
      <w:rFonts w:ascii="Constantia" w:hAnsi="Constantia" w:cs="Constantia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7">
    <w:name w:val="Font Style37"/>
    <w:basedOn w:val="a0"/>
    <w:uiPriority w:val="99"/>
    <w:rPr>
      <w:rFonts w:ascii="Garamond" w:hAnsi="Garamond" w:cs="Garamond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2021-04-12T07:33:00Z</dcterms:created>
  <dcterms:modified xsi:type="dcterms:W3CDTF">2021-04-12T07:36:00Z</dcterms:modified>
</cp:coreProperties>
</file>