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0" w:rsidRPr="00227218" w:rsidRDefault="005A2A60" w:rsidP="0022721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21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Предпенсионный возраст</w:t>
      </w:r>
    </w:p>
    <w:p w:rsidR="005A2A60" w:rsidRDefault="005A2A60" w:rsidP="003620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A60" w:rsidRPr="0036207B" w:rsidRDefault="005A2A60" w:rsidP="003620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вступлением в силу Ф</w:t>
      </w:r>
      <w:r w:rsidRPr="00362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hyperlink r:id="rId5" w:history="1">
        <w:r w:rsidRPr="00151E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350-ФЗ от 03.10.2018 г.</w:t>
        </w:r>
      </w:hyperlink>
      <w:r w:rsidRPr="00151E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2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появилось понятие предпенсионный возраст. Что же это за понятие?  Предпенсионный возраст устанавливается за 5 лет до пенсионного возраста. При определении предпенсионного возраста необходимо ориентироваться именно на дату рождения.</w:t>
      </w:r>
    </w:p>
    <w:p w:rsidR="005A2A60" w:rsidRPr="008228EC" w:rsidRDefault="005A2A60" w:rsidP="0036207B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8EC">
        <w:rPr>
          <w:rFonts w:ascii="Times New Roman" w:hAnsi="Times New Roman" w:cs="Times New Roman"/>
          <w:sz w:val="24"/>
          <w:szCs w:val="24"/>
          <w:lang w:eastAsia="ru-RU"/>
        </w:rPr>
        <w:t xml:space="preserve">Женщины 1964-1966 годов рождения и мужчины 1959-1961 г.р. 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относятся к категории предпенсионеры </w:t>
      </w:r>
      <w:r w:rsidRPr="008228EC">
        <w:rPr>
          <w:rFonts w:ascii="Times New Roman" w:hAnsi="Times New Roman" w:cs="Times New Roman"/>
          <w:sz w:val="24"/>
          <w:szCs w:val="24"/>
          <w:lang w:eastAsia="ru-RU"/>
        </w:rPr>
        <w:t xml:space="preserve">с 01.01.2019 г., 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женщины 1965-1968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 р. и мужчины 1960-1963 г.р. </w:t>
      </w:r>
      <w:r w:rsidRPr="008228EC">
        <w:rPr>
          <w:rFonts w:ascii="Times New Roman" w:hAnsi="Times New Roman" w:cs="Times New Roman"/>
          <w:sz w:val="24"/>
          <w:szCs w:val="24"/>
          <w:lang w:eastAsia="ru-RU"/>
        </w:rPr>
        <w:t>будут считаться предпенсионерами с 01.01.20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28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A2A60" w:rsidRPr="0036207B" w:rsidRDefault="005A2A60" w:rsidP="003620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начиная с 2019 года пенсионный возраст будет ежегодно увеличиваться, соответственно граница предпенсионного возраста тоже будет ежегодно сдвигаться. </w:t>
      </w:r>
    </w:p>
    <w:p w:rsidR="005A2A60" w:rsidRPr="0036207B" w:rsidRDefault="005A2A60" w:rsidP="003620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>Начиная в 2019 года предпенсионеры могу рассчитывать на следующие льготы:</w:t>
      </w:r>
    </w:p>
    <w:p w:rsidR="005A2A60" w:rsidRPr="0036207B" w:rsidRDefault="005A2A60" w:rsidP="003620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предоставл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работнику предпенсионного возраста при прохождении диспансеризации право на освобождение от работы на два рабочих дня один раз в год с сохранением за ними места работы (должности) и среднего заработка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 (статья 185.1 Трудового кодекса РФ);</w:t>
      </w:r>
    </w:p>
    <w:p w:rsidR="005A2A60" w:rsidRPr="0036207B" w:rsidRDefault="005A2A60" w:rsidP="003620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ответственность работодателя за необоснованное увольнение работника по мотивам достижения им предпенсионного возраста, а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же за отказ в приеме на работу по тем же мотивам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 (статья 144.1 Уголовного кодекса РФ)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A60" w:rsidRPr="0036207B" w:rsidRDefault="005A2A60" w:rsidP="003620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- увеличение периода выплаты и повышение размера пособия по безработице до </w:t>
      </w:r>
      <w:r w:rsidRPr="0036207B">
        <w:rPr>
          <w:rFonts w:ascii="Times New Roman" w:hAnsi="Times New Roman" w:cs="Times New Roman"/>
          <w:sz w:val="24"/>
          <w:szCs w:val="24"/>
          <w:shd w:val="clear" w:color="auto" w:fill="FFFFFF"/>
        </w:rPr>
        <w:t>11280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(статья 34.2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 xml:space="preserve"> РФ «О занятости населения в Российской Федерации»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A2A60" w:rsidRPr="0036207B" w:rsidRDefault="005A2A60" w:rsidP="003620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>- переобучение для лиц предпенсионного возраста, в которой могут участвовать как безработные, так и работающие граждане.</w:t>
      </w:r>
    </w:p>
    <w:p w:rsidR="005A2A60" w:rsidRDefault="005A2A60" w:rsidP="00362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07B">
        <w:rPr>
          <w:rFonts w:ascii="Times New Roman" w:hAnsi="Times New Roman" w:cs="Times New Roman"/>
          <w:sz w:val="24"/>
          <w:szCs w:val="24"/>
          <w:lang w:eastAsia="ru-RU"/>
        </w:rPr>
        <w:t>- налоговые льготы (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освобождение от имущественного налога на один объект недвижимости (квартира, дом, гараж, хозпостройка),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вычет по земельному налогу (на 6 соток)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 xml:space="preserve">) для лиц, </w:t>
      </w:r>
      <w:r w:rsidRPr="00097303">
        <w:rPr>
          <w:rFonts w:ascii="Times New Roman" w:hAnsi="Times New Roman" w:cs="Times New Roman"/>
          <w:sz w:val="24"/>
          <w:szCs w:val="24"/>
          <w:lang w:eastAsia="ru-RU"/>
        </w:rPr>
        <w:t>которые достигли пенсионного возраста, установленного пенсионным законодательством по состоянию на 31 декабря 2018 года (мужчины 60 лет/ женщины 55 лет)</w:t>
      </w:r>
      <w:r w:rsidRPr="003620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A60" w:rsidRDefault="005A2A60" w:rsidP="00362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A60" w:rsidRDefault="005A2A60" w:rsidP="0022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Клиентской службы</w:t>
      </w:r>
    </w:p>
    <w:p w:rsidR="005A2A60" w:rsidRDefault="005A2A60" w:rsidP="0022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УПФР в Волховском районе </w:t>
      </w:r>
    </w:p>
    <w:p w:rsidR="005A2A60" w:rsidRDefault="005A2A60" w:rsidP="0022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A2A60" w:rsidRPr="00097303" w:rsidRDefault="005A2A60" w:rsidP="00227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(межрайонное)                                                                                                      Ю.В. Кузьмина</w:t>
      </w:r>
    </w:p>
    <w:sectPr w:rsidR="005A2A60" w:rsidRPr="00097303" w:rsidSect="008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DA"/>
    <w:multiLevelType w:val="multilevel"/>
    <w:tmpl w:val="8E2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910247"/>
    <w:multiLevelType w:val="multilevel"/>
    <w:tmpl w:val="11B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E038F"/>
    <w:multiLevelType w:val="multilevel"/>
    <w:tmpl w:val="4A88B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DC"/>
    <w:multiLevelType w:val="multilevel"/>
    <w:tmpl w:val="0C10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E4E45"/>
    <w:multiLevelType w:val="multilevel"/>
    <w:tmpl w:val="FF6EC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92109"/>
    <w:multiLevelType w:val="multilevel"/>
    <w:tmpl w:val="197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7D6398"/>
    <w:multiLevelType w:val="multilevel"/>
    <w:tmpl w:val="01D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CBD43A6"/>
    <w:multiLevelType w:val="multilevel"/>
    <w:tmpl w:val="05B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D904E75"/>
    <w:multiLevelType w:val="multilevel"/>
    <w:tmpl w:val="6DA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D83"/>
    <w:rsid w:val="00097303"/>
    <w:rsid w:val="00150D70"/>
    <w:rsid w:val="00151EA3"/>
    <w:rsid w:val="001F10B1"/>
    <w:rsid w:val="00227218"/>
    <w:rsid w:val="002C2930"/>
    <w:rsid w:val="0036207B"/>
    <w:rsid w:val="003D03A2"/>
    <w:rsid w:val="00497AB6"/>
    <w:rsid w:val="004E51A3"/>
    <w:rsid w:val="005A2A60"/>
    <w:rsid w:val="00744561"/>
    <w:rsid w:val="007D0B2B"/>
    <w:rsid w:val="00812D83"/>
    <w:rsid w:val="00814910"/>
    <w:rsid w:val="008228EC"/>
    <w:rsid w:val="008329C8"/>
    <w:rsid w:val="00844369"/>
    <w:rsid w:val="00872ED7"/>
    <w:rsid w:val="0088703A"/>
    <w:rsid w:val="008A311E"/>
    <w:rsid w:val="008B49DC"/>
    <w:rsid w:val="00923649"/>
    <w:rsid w:val="00CB7346"/>
    <w:rsid w:val="00D042DB"/>
    <w:rsid w:val="00DE4453"/>
    <w:rsid w:val="00F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28E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228EC"/>
    <w:rPr>
      <w:b/>
      <w:bCs/>
    </w:rPr>
  </w:style>
  <w:style w:type="paragraph" w:styleId="NormalWeb">
    <w:name w:val="Normal (Web)"/>
    <w:basedOn w:val="Normal"/>
    <w:uiPriority w:val="99"/>
    <w:semiHidden/>
    <w:rsid w:val="0082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97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051">
          <w:marLeft w:val="0"/>
          <w:marRight w:val="0"/>
          <w:marTop w:val="180"/>
          <w:marBottom w:val="180"/>
          <w:divBdr>
            <w:top w:val="single" w:sz="6" w:space="14" w:color="E1E1E1"/>
            <w:left w:val="single" w:sz="6" w:space="15" w:color="E1E1E1"/>
            <w:bottom w:val="single" w:sz="6" w:space="14" w:color="E1E1E1"/>
            <w:right w:val="single" w:sz="6" w:space="15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siya.molodaja-semja.ru/reforma/zakon-o-pensionnom-vozraste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057052-00007</cp:lastModifiedBy>
  <cp:revision>4</cp:revision>
  <dcterms:created xsi:type="dcterms:W3CDTF">2019-11-19T11:19:00Z</dcterms:created>
  <dcterms:modified xsi:type="dcterms:W3CDTF">2019-11-20T06:10:00Z</dcterms:modified>
</cp:coreProperties>
</file>